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3B7" w:rsidRPr="00241EB7" w:rsidRDefault="009733B7" w:rsidP="00241EB7">
      <w:pPr>
        <w:pStyle w:val="1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241EB7">
        <w:rPr>
          <w:rFonts w:asciiTheme="minorHAnsi" w:hAnsiTheme="minorHAnsi" w:cstheme="minorHAnsi"/>
          <w:sz w:val="28"/>
          <w:szCs w:val="28"/>
        </w:rPr>
        <w:t>ТЕХНИЧЕСКОЕ ЗАДАНИЕ</w:t>
      </w:r>
      <w:r w:rsidR="00241EB7" w:rsidRPr="00241EB7">
        <w:rPr>
          <w:rFonts w:asciiTheme="minorHAnsi" w:hAnsiTheme="minorHAnsi" w:cstheme="minorHAnsi"/>
          <w:sz w:val="28"/>
          <w:szCs w:val="28"/>
        </w:rPr>
        <w:t xml:space="preserve"> </w:t>
      </w:r>
      <w:r w:rsidRPr="00241EB7">
        <w:rPr>
          <w:rFonts w:asciiTheme="minorHAnsi" w:hAnsiTheme="minorHAnsi" w:cstheme="minorHAnsi"/>
          <w:sz w:val="28"/>
          <w:szCs w:val="28"/>
        </w:rPr>
        <w:t>НА ПРОЕКТИРОВАНИЕ И ИЗГОТОВЛЕНИЕ</w:t>
      </w:r>
      <w:r w:rsidR="00241EB7" w:rsidRPr="00241EB7">
        <w:rPr>
          <w:rFonts w:asciiTheme="minorHAnsi" w:hAnsiTheme="minorHAnsi" w:cstheme="minorHAnsi"/>
          <w:sz w:val="28"/>
          <w:szCs w:val="28"/>
        </w:rPr>
        <w:t xml:space="preserve"> </w:t>
      </w:r>
      <w:r w:rsidRPr="00241EB7">
        <w:rPr>
          <w:rFonts w:asciiTheme="minorHAnsi" w:hAnsiTheme="minorHAnsi" w:cstheme="minorHAnsi"/>
          <w:sz w:val="28"/>
          <w:szCs w:val="28"/>
        </w:rPr>
        <w:t>ДИЗЕЛЬНОЙ ЭЛЕКТРОСТАНЦИИ</w:t>
      </w:r>
      <w:r w:rsidR="00241EB7" w:rsidRPr="00241EB7">
        <w:rPr>
          <w:rFonts w:asciiTheme="minorHAnsi" w:hAnsiTheme="minorHAnsi" w:cstheme="minorHAnsi"/>
          <w:sz w:val="28"/>
          <w:szCs w:val="28"/>
        </w:rPr>
        <w:t xml:space="preserve"> </w:t>
      </w:r>
      <w:r w:rsidRPr="00241EB7">
        <w:rPr>
          <w:rFonts w:asciiTheme="minorHAnsi" w:hAnsiTheme="minorHAnsi" w:cstheme="minorHAnsi"/>
          <w:sz w:val="28"/>
          <w:szCs w:val="28"/>
        </w:rPr>
        <w:t>В КОНТЕЙНЕРНОМ ИСПОЛНЕНИИ</w:t>
      </w:r>
      <w:r w:rsidR="00241EB7" w:rsidRPr="00241EB7">
        <w:rPr>
          <w:rFonts w:asciiTheme="minorHAnsi" w:hAnsiTheme="minorHAnsi" w:cstheme="minorHAnsi"/>
          <w:sz w:val="28"/>
          <w:szCs w:val="28"/>
        </w:rPr>
        <w:t xml:space="preserve"> </w:t>
      </w:r>
      <w:r w:rsidRPr="00241EB7">
        <w:rPr>
          <w:rFonts w:asciiTheme="minorHAnsi" w:hAnsiTheme="minorHAnsi" w:cstheme="minorHAnsi"/>
          <w:b/>
          <w:sz w:val="28"/>
          <w:szCs w:val="28"/>
          <w:lang w:val="en-US"/>
        </w:rPr>
        <w:t>GENPOWER</w:t>
      </w:r>
      <w:r w:rsidRPr="00241EB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241EB7">
        <w:rPr>
          <w:rFonts w:asciiTheme="minorHAnsi" w:hAnsiTheme="minorHAnsi" w:cstheme="minorHAnsi"/>
          <w:b/>
          <w:sz w:val="28"/>
          <w:szCs w:val="28"/>
          <w:lang w:val="en-US"/>
        </w:rPr>
        <w:t>GVP</w:t>
      </w:r>
      <w:r w:rsidRPr="00241EB7">
        <w:rPr>
          <w:rFonts w:asciiTheme="minorHAnsi" w:hAnsiTheme="minorHAnsi" w:cstheme="minorHAnsi"/>
          <w:b/>
          <w:sz w:val="28"/>
          <w:szCs w:val="28"/>
        </w:rPr>
        <w:t>630</w:t>
      </w:r>
    </w:p>
    <w:p w:rsidR="00F06480" w:rsidRDefault="00241EB7" w:rsidP="009733B7"/>
    <w:p w:rsidR="009733B7" w:rsidRDefault="009733B7" w:rsidP="009733B7">
      <w:pPr>
        <w:numPr>
          <w:ilvl w:val="1"/>
          <w:numId w:val="6"/>
        </w:numPr>
        <w:ind w:left="0" w:firstLine="680"/>
        <w:jc w:val="both"/>
        <w:rPr>
          <w:color w:val="000000"/>
        </w:rPr>
      </w:pPr>
      <w:r>
        <w:rPr>
          <w:iCs/>
        </w:rPr>
        <w:t xml:space="preserve">Настоящее техническое задание распространяется на проектирование и изготовление дизельной электростанции контейнерного исполнения (далее ДЭС) постоянной мощностью 570 </w:t>
      </w:r>
      <w:proofErr w:type="spellStart"/>
      <w:r>
        <w:rPr>
          <w:iCs/>
        </w:rPr>
        <w:t>кВА</w:t>
      </w:r>
      <w:proofErr w:type="spellEnd"/>
      <w:r>
        <w:rPr>
          <w:iCs/>
        </w:rPr>
        <w:t xml:space="preserve"> напряжением 400 В на базе дизель-генераторной установки (ДГУ) </w:t>
      </w:r>
      <w:r>
        <w:rPr>
          <w:iCs/>
          <w:lang w:val="en-US"/>
        </w:rPr>
        <w:t>GVP</w:t>
      </w:r>
      <w:r>
        <w:rPr>
          <w:iCs/>
        </w:rPr>
        <w:t xml:space="preserve">630, </w:t>
      </w:r>
      <w:r>
        <w:t xml:space="preserve">автоматизированной </w:t>
      </w:r>
      <w:r>
        <w:rPr>
          <w:iCs/>
        </w:rPr>
        <w:t xml:space="preserve">по 2-ой степени автоматизации </w:t>
      </w:r>
      <w:r>
        <w:t>в соответствии с ГОСТ Р 50783-95.</w:t>
      </w:r>
    </w:p>
    <w:p w:rsidR="009733B7" w:rsidRDefault="009733B7" w:rsidP="009733B7">
      <w:pPr>
        <w:numPr>
          <w:ilvl w:val="1"/>
          <w:numId w:val="6"/>
        </w:numPr>
        <w:ind w:left="0" w:firstLine="680"/>
        <w:jc w:val="both"/>
      </w:pPr>
      <w:r>
        <w:rPr>
          <w:color w:val="000000"/>
        </w:rPr>
        <w:t>Электростанция предназначена для резервного электроснабжения.</w:t>
      </w:r>
    </w:p>
    <w:p w:rsidR="009733B7" w:rsidRDefault="009733B7" w:rsidP="009733B7">
      <w:pPr>
        <w:pStyle w:val="2"/>
        <w:spacing w:before="0" w:after="0"/>
        <w:ind w:left="720"/>
      </w:pPr>
    </w:p>
    <w:p w:rsidR="009733B7" w:rsidRDefault="009733B7" w:rsidP="009733B7">
      <w:pPr>
        <w:pStyle w:val="2"/>
        <w:numPr>
          <w:ilvl w:val="0"/>
          <w:numId w:val="3"/>
        </w:numPr>
        <w:spacing w:before="0" w:after="0"/>
        <w:jc w:val="center"/>
        <w:rPr>
          <w:b w:val="0"/>
          <w:sz w:val="24"/>
          <w:szCs w:val="24"/>
        </w:rPr>
      </w:pPr>
      <w:r>
        <w:t>ТЕХНИЧЕСКИЕ ХАРАКТЕРИСТИКИ ДГУ</w:t>
      </w:r>
    </w:p>
    <w:p w:rsidR="009733B7" w:rsidRDefault="009733B7" w:rsidP="009733B7">
      <w:pPr>
        <w:pStyle w:val="2"/>
        <w:numPr>
          <w:ilvl w:val="1"/>
          <w:numId w:val="3"/>
        </w:numPr>
        <w:spacing w:before="0" w:after="0"/>
        <w:ind w:left="680" w:right="0" w:hanging="680"/>
        <w:jc w:val="both"/>
      </w:pPr>
      <w:r>
        <w:rPr>
          <w:b w:val="0"/>
          <w:sz w:val="24"/>
          <w:szCs w:val="24"/>
        </w:rPr>
        <w:t>Основные технические характеристики дизель-генераторной установки указаны в Табл.1.</w:t>
      </w:r>
    </w:p>
    <w:p w:rsidR="009733B7" w:rsidRDefault="009733B7" w:rsidP="009733B7">
      <w:pPr>
        <w:ind w:left="568"/>
        <w:jc w:val="right"/>
        <w:rPr>
          <w:b/>
        </w:rPr>
      </w:pPr>
      <w:r>
        <w:rPr>
          <w:b/>
        </w:rPr>
        <w:t>Табл.1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250"/>
      </w:tblGrid>
      <w:tr w:rsidR="009733B7" w:rsidTr="003E728C">
        <w:trPr>
          <w:trHeight w:val="26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9733B7" w:rsidRDefault="009733B7" w:rsidP="003E728C">
            <w:pPr>
              <w:jc w:val="center"/>
              <w:rPr>
                <w:b/>
              </w:rPr>
            </w:pPr>
            <w:r>
              <w:rPr>
                <w:b/>
              </w:rPr>
              <w:t>Технические данные</w:t>
            </w:r>
          </w:p>
        </w:tc>
        <w:tc>
          <w:tcPr>
            <w:tcW w:w="5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9733B7" w:rsidRDefault="009733B7" w:rsidP="003E728C">
            <w:pPr>
              <w:snapToGrid w:val="0"/>
              <w:rPr>
                <w:b/>
              </w:rPr>
            </w:pPr>
          </w:p>
        </w:tc>
      </w:tr>
      <w:tr w:rsidR="009733B7" w:rsidTr="003E728C">
        <w:trPr>
          <w:trHeight w:val="26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B7" w:rsidRDefault="009733B7" w:rsidP="003E728C">
            <w:pPr>
              <w:rPr>
                <w:i/>
                <w:iCs/>
                <w:sz w:val="22"/>
                <w:szCs w:val="22"/>
                <w:lang w:val="en-US"/>
              </w:rPr>
            </w:pPr>
            <w:r>
              <w:rPr>
                <w:i/>
                <w:iCs/>
                <w:sz w:val="22"/>
                <w:szCs w:val="22"/>
              </w:rPr>
              <w:t>Производитель ДГУ и модель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B7" w:rsidRDefault="009733B7" w:rsidP="003E728C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lang w:val="en-US"/>
              </w:rPr>
              <w:t>GENPOWER GVP630</w:t>
            </w:r>
          </w:p>
        </w:tc>
      </w:tr>
      <w:tr w:rsidR="009733B7" w:rsidTr="003E728C">
        <w:trPr>
          <w:trHeight w:val="27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B7" w:rsidRDefault="009733B7" w:rsidP="003E728C">
            <w:pPr>
              <w:rPr>
                <w:i/>
                <w:iCs/>
                <w:sz w:val="22"/>
                <w:szCs w:val="22"/>
                <w:lang w:val="en-US"/>
              </w:rPr>
            </w:pPr>
            <w:r>
              <w:rPr>
                <w:i/>
                <w:iCs/>
                <w:sz w:val="22"/>
                <w:szCs w:val="22"/>
              </w:rPr>
              <w:t>Производитель двигателя и модель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B7" w:rsidRDefault="009733B7" w:rsidP="003E728C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lang w:val="en-US"/>
              </w:rPr>
              <w:t>VOLVO TAD1642GE</w:t>
            </w:r>
          </w:p>
        </w:tc>
      </w:tr>
      <w:tr w:rsidR="009733B7" w:rsidTr="003E728C">
        <w:trPr>
          <w:trHeight w:val="34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B7" w:rsidRDefault="009733B7" w:rsidP="003E728C">
            <w:pPr>
              <w:rPr>
                <w:i/>
                <w:color w:val="333333"/>
                <w:sz w:val="23"/>
                <w:szCs w:val="23"/>
                <w:lang w:val="en-US"/>
              </w:rPr>
            </w:pPr>
            <w:r>
              <w:rPr>
                <w:i/>
                <w:iCs/>
                <w:sz w:val="22"/>
                <w:szCs w:val="22"/>
              </w:rPr>
              <w:t>Производитель генератора и модель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B7" w:rsidRDefault="009733B7" w:rsidP="003E728C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color w:val="333333"/>
                <w:sz w:val="23"/>
                <w:szCs w:val="23"/>
                <w:lang w:val="en-US"/>
              </w:rPr>
              <w:t>STAMFORD HCI5D</w:t>
            </w:r>
          </w:p>
        </w:tc>
      </w:tr>
      <w:tr w:rsidR="009733B7" w:rsidTr="003E728C">
        <w:trPr>
          <w:trHeight w:val="26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B7" w:rsidRDefault="009733B7" w:rsidP="003E728C">
            <w:pPr>
              <w:rPr>
                <w:i/>
                <w:iCs/>
                <w:sz w:val="22"/>
                <w:szCs w:val="22"/>
                <w:lang w:val="en-US"/>
              </w:rPr>
            </w:pPr>
            <w:r>
              <w:rPr>
                <w:i/>
                <w:iCs/>
                <w:sz w:val="22"/>
                <w:szCs w:val="22"/>
              </w:rPr>
              <w:t>Мощность, кВт/</w:t>
            </w:r>
            <w:proofErr w:type="spellStart"/>
            <w:r>
              <w:rPr>
                <w:i/>
                <w:iCs/>
                <w:sz w:val="22"/>
                <w:szCs w:val="22"/>
              </w:rPr>
              <w:t>кВА</w:t>
            </w:r>
            <w:proofErr w:type="spellEnd"/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B7" w:rsidRDefault="009733B7" w:rsidP="003E728C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lang w:val="en-US"/>
              </w:rPr>
              <w:t>456/570</w:t>
            </w:r>
          </w:p>
        </w:tc>
      </w:tr>
      <w:tr w:rsidR="009733B7" w:rsidTr="003E728C">
        <w:trPr>
          <w:cantSplit/>
          <w:trHeight w:val="26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B7" w:rsidRDefault="009733B7" w:rsidP="003E728C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Частота вращения двигателя: об/мин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B7" w:rsidRDefault="009733B7" w:rsidP="003E728C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1500</w:t>
            </w:r>
          </w:p>
        </w:tc>
      </w:tr>
      <w:tr w:rsidR="009733B7" w:rsidTr="003E728C">
        <w:trPr>
          <w:cantSplit/>
          <w:trHeight w:val="27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B7" w:rsidRDefault="009733B7" w:rsidP="003E728C">
            <w:pPr>
              <w:rPr>
                <w:i/>
                <w:iCs/>
                <w:sz w:val="22"/>
                <w:szCs w:val="22"/>
                <w:lang w:val="en-US"/>
              </w:rPr>
            </w:pPr>
            <w:r>
              <w:rPr>
                <w:i/>
                <w:iCs/>
                <w:sz w:val="22"/>
                <w:szCs w:val="22"/>
              </w:rPr>
              <w:t>Расходный топливный бак, л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B7" w:rsidRDefault="009733B7" w:rsidP="003E728C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lang w:val="en-US"/>
              </w:rPr>
              <w:t>900</w:t>
            </w:r>
          </w:p>
        </w:tc>
      </w:tr>
      <w:tr w:rsidR="009733B7" w:rsidTr="003E728C">
        <w:trPr>
          <w:cantSplit/>
          <w:trHeight w:val="26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B7" w:rsidRPr="009733B7" w:rsidRDefault="009733B7" w:rsidP="003E728C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Расход топлива при 80% нагрузке, л/ч 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B7" w:rsidRDefault="009733B7" w:rsidP="003E728C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lang w:val="en-US"/>
              </w:rPr>
              <w:t>84.4</w:t>
            </w:r>
          </w:p>
        </w:tc>
      </w:tr>
      <w:tr w:rsidR="009733B7" w:rsidTr="003E728C">
        <w:trPr>
          <w:cantSplit/>
          <w:trHeight w:val="26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B7" w:rsidRPr="009733B7" w:rsidRDefault="009733B7" w:rsidP="003E728C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Габариты (длина х ширина х высота), мм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B7" w:rsidRDefault="009733B7" w:rsidP="003E728C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lang w:val="en-US"/>
              </w:rPr>
              <w:t>3400*1300*2250</w:t>
            </w:r>
          </w:p>
        </w:tc>
      </w:tr>
      <w:tr w:rsidR="009733B7" w:rsidTr="003E728C">
        <w:trPr>
          <w:cantSplit/>
          <w:trHeight w:val="26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B7" w:rsidRDefault="009733B7" w:rsidP="003E728C">
            <w:pPr>
              <w:rPr>
                <w:i/>
                <w:iCs/>
                <w:sz w:val="22"/>
                <w:szCs w:val="22"/>
                <w:lang w:val="en-US"/>
              </w:rPr>
            </w:pPr>
            <w:r>
              <w:rPr>
                <w:i/>
                <w:iCs/>
                <w:sz w:val="22"/>
                <w:szCs w:val="22"/>
              </w:rPr>
              <w:t>Масса, кг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B7" w:rsidRDefault="009733B7" w:rsidP="003E728C">
            <w:pPr>
              <w:jc w:val="center"/>
              <w:rPr>
                <w:b/>
                <w:bCs/>
              </w:rPr>
            </w:pPr>
            <w:r>
              <w:rPr>
                <w:i/>
                <w:iCs/>
                <w:sz w:val="22"/>
                <w:szCs w:val="22"/>
                <w:lang w:val="en-US"/>
              </w:rPr>
              <w:t>3860</w:t>
            </w:r>
          </w:p>
        </w:tc>
      </w:tr>
    </w:tbl>
    <w:p w:rsidR="009733B7" w:rsidRDefault="009733B7" w:rsidP="009733B7">
      <w:pPr>
        <w:rPr>
          <w:b/>
          <w:bCs/>
        </w:rPr>
      </w:pPr>
    </w:p>
    <w:p w:rsidR="009733B7" w:rsidRDefault="009733B7" w:rsidP="009733B7">
      <w:pPr>
        <w:pStyle w:val="2"/>
        <w:numPr>
          <w:ilvl w:val="0"/>
          <w:numId w:val="3"/>
        </w:numPr>
        <w:spacing w:before="0" w:after="0"/>
        <w:jc w:val="center"/>
        <w:rPr>
          <w:b w:val="0"/>
          <w:color w:val="000000"/>
          <w:sz w:val="24"/>
          <w:szCs w:val="24"/>
        </w:rPr>
      </w:pPr>
      <w:r>
        <w:rPr>
          <w:bCs w:val="0"/>
        </w:rPr>
        <w:t>СОСТАВ ПОСТАВЛЯЕМОГО ОБОРУДОВАНИЯ</w:t>
      </w:r>
    </w:p>
    <w:p w:rsidR="009733B7" w:rsidRDefault="009733B7" w:rsidP="009733B7">
      <w:pPr>
        <w:pStyle w:val="2"/>
        <w:spacing w:before="0" w:after="0"/>
        <w:ind w:left="0" w:right="0"/>
        <w:jc w:val="both"/>
      </w:pPr>
      <w:r>
        <w:rPr>
          <w:b w:val="0"/>
          <w:color w:val="000000"/>
          <w:sz w:val="24"/>
          <w:szCs w:val="24"/>
        </w:rPr>
        <w:t xml:space="preserve">Основные технические характеристики и состав оборудования ДЭС указаны в табл.2 </w:t>
      </w:r>
    </w:p>
    <w:p w:rsidR="009733B7" w:rsidRDefault="009733B7" w:rsidP="009733B7">
      <w:pPr>
        <w:jc w:val="right"/>
        <w:rPr>
          <w:b/>
          <w:bCs/>
          <w:i/>
        </w:rPr>
      </w:pPr>
      <w:r>
        <w:rPr>
          <w:b/>
          <w:bCs/>
        </w:rPr>
        <w:t>Табл.2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24"/>
        <w:gridCol w:w="6473"/>
        <w:gridCol w:w="1700"/>
        <w:gridCol w:w="1281"/>
      </w:tblGrid>
      <w:tr w:rsidR="009733B7" w:rsidTr="003E728C">
        <w:trPr>
          <w:trHeight w:val="65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3B7" w:rsidRDefault="009733B7" w:rsidP="003E728C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№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3B7" w:rsidRDefault="009733B7" w:rsidP="003E728C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Наименование установленного оборудования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3B7" w:rsidRDefault="009733B7" w:rsidP="003E728C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Тип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3B7" w:rsidRDefault="009733B7" w:rsidP="003E728C">
            <w:pPr>
              <w:jc w:val="center"/>
              <w:rPr>
                <w:iCs/>
              </w:rPr>
            </w:pPr>
            <w:r>
              <w:rPr>
                <w:b/>
                <w:bCs/>
                <w:i/>
              </w:rPr>
              <w:t>Кол-во</w:t>
            </w:r>
          </w:p>
        </w:tc>
      </w:tr>
      <w:tr w:rsidR="009733B7" w:rsidTr="003E728C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3B7" w:rsidRDefault="009733B7" w:rsidP="003E728C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B7" w:rsidRDefault="009733B7" w:rsidP="003E728C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B7" w:rsidRDefault="009733B7" w:rsidP="003E728C">
            <w:pPr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B7" w:rsidRDefault="009733B7" w:rsidP="003E728C">
            <w:pPr>
              <w:jc w:val="center"/>
              <w:rPr>
                <w:i/>
                <w:iCs/>
                <w:sz w:val="22"/>
              </w:rPr>
            </w:pPr>
            <w:r>
              <w:rPr>
                <w:iCs/>
              </w:rPr>
              <w:t>4</w:t>
            </w:r>
          </w:p>
        </w:tc>
      </w:tr>
      <w:tr w:rsidR="009733B7" w:rsidTr="003E728C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B7" w:rsidRDefault="009733B7" w:rsidP="003E728C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B7" w:rsidRDefault="009733B7" w:rsidP="003E728C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</w:rPr>
              <w:t>ДГУ мощностью с комплектующими: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B7" w:rsidRDefault="009733B7" w:rsidP="003E728C">
            <w:pPr>
              <w:snapToGri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B7" w:rsidRDefault="009733B7" w:rsidP="003E728C">
            <w:pPr>
              <w:rPr>
                <w:i/>
                <w:iCs/>
                <w:sz w:val="22"/>
                <w:szCs w:val="22"/>
                <w:lang w:val="en-US"/>
              </w:rPr>
            </w:pPr>
            <w:r>
              <w:rPr>
                <w:i/>
                <w:iCs/>
                <w:sz w:val="22"/>
                <w:szCs w:val="22"/>
              </w:rPr>
              <w:t>1 комп.</w:t>
            </w:r>
          </w:p>
        </w:tc>
      </w:tr>
      <w:tr w:rsidR="009733B7" w:rsidTr="003E728C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B7" w:rsidRDefault="009733B7" w:rsidP="003E728C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lang w:val="en-US"/>
              </w:rPr>
              <w:t>1</w:t>
            </w:r>
            <w:r>
              <w:rPr>
                <w:i/>
                <w:iCs/>
                <w:sz w:val="22"/>
                <w:szCs w:val="22"/>
              </w:rPr>
              <w:t>.</w:t>
            </w:r>
            <w:r>
              <w:rPr>
                <w:i/>
                <w:iCs/>
                <w:sz w:val="22"/>
                <w:szCs w:val="22"/>
                <w:lang w:val="en-US"/>
              </w:rPr>
              <w:t>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B7" w:rsidRDefault="009733B7" w:rsidP="003E728C">
            <w:pPr>
              <w:jc w:val="both"/>
              <w:rPr>
                <w:i/>
                <w:iCs/>
                <w:sz w:val="22"/>
                <w:szCs w:val="22"/>
                <w:lang w:val="en-US"/>
              </w:rPr>
            </w:pPr>
            <w:r>
              <w:rPr>
                <w:i/>
                <w:iCs/>
                <w:sz w:val="22"/>
                <w:szCs w:val="22"/>
              </w:rPr>
              <w:t>Панель управления ДЭА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B7" w:rsidRDefault="009733B7" w:rsidP="003E728C">
            <w:pPr>
              <w:rPr>
                <w:i/>
                <w:iCs/>
                <w:sz w:val="22"/>
                <w:szCs w:val="22"/>
                <w:lang w:val="en-US"/>
              </w:rPr>
            </w:pPr>
            <w:proofErr w:type="spellStart"/>
            <w:r>
              <w:rPr>
                <w:i/>
                <w:iCs/>
                <w:sz w:val="22"/>
                <w:szCs w:val="22"/>
                <w:lang w:val="en-US"/>
              </w:rPr>
              <w:t>ComAp</w:t>
            </w:r>
            <w:proofErr w:type="spell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B7" w:rsidRDefault="009733B7" w:rsidP="003E728C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lang w:val="en-US"/>
              </w:rPr>
              <w:t>1</w:t>
            </w:r>
            <w:r>
              <w:rPr>
                <w:i/>
                <w:iCs/>
                <w:sz w:val="22"/>
                <w:szCs w:val="22"/>
              </w:rPr>
              <w:t xml:space="preserve"> шт.</w:t>
            </w:r>
          </w:p>
        </w:tc>
      </w:tr>
      <w:tr w:rsidR="009733B7" w:rsidTr="003E728C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B7" w:rsidRDefault="009733B7" w:rsidP="003E728C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1.</w:t>
            </w:r>
            <w:r>
              <w:rPr>
                <w:i/>
                <w:iCs/>
                <w:sz w:val="22"/>
                <w:szCs w:val="22"/>
                <w:lang w:val="en-US"/>
              </w:rPr>
              <w:t>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B7" w:rsidRDefault="009733B7" w:rsidP="003E728C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Подогреватель охлаждающей жидкости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B7" w:rsidRDefault="009733B7" w:rsidP="003E728C">
            <w:pPr>
              <w:snapToGri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B7" w:rsidRDefault="009733B7" w:rsidP="003E728C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 шт.</w:t>
            </w:r>
          </w:p>
        </w:tc>
      </w:tr>
      <w:tr w:rsidR="009733B7" w:rsidTr="003E728C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B7" w:rsidRDefault="009733B7" w:rsidP="003E728C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1.3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B7" w:rsidRDefault="009733B7" w:rsidP="003E728C">
            <w:pPr>
              <w:ind w:right="284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Генераторный автомат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B7" w:rsidRDefault="009733B7" w:rsidP="003E728C">
            <w:pPr>
              <w:snapToGrid w:val="0"/>
              <w:ind w:right="284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B7" w:rsidRDefault="009733B7" w:rsidP="003E728C">
            <w:pPr>
              <w:ind w:right="284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 шт.</w:t>
            </w:r>
          </w:p>
        </w:tc>
      </w:tr>
      <w:tr w:rsidR="009733B7" w:rsidTr="003E728C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B7" w:rsidRDefault="009733B7" w:rsidP="003E728C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1.4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B7" w:rsidRDefault="009733B7" w:rsidP="003E728C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Статическое зарядное устройство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B7" w:rsidRDefault="009733B7" w:rsidP="003E728C">
            <w:pPr>
              <w:snapToGri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B7" w:rsidRDefault="009733B7" w:rsidP="003E728C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 шт.</w:t>
            </w:r>
          </w:p>
        </w:tc>
      </w:tr>
      <w:tr w:rsidR="009733B7" w:rsidTr="003E728C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B7" w:rsidRDefault="009733B7" w:rsidP="003E728C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1.5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B7" w:rsidRDefault="009733B7" w:rsidP="003E728C">
            <w:pPr>
              <w:ind w:right="284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Аккумуляторная батарея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B7" w:rsidRDefault="009733B7" w:rsidP="003E728C">
            <w:pPr>
              <w:snapToGrid w:val="0"/>
              <w:ind w:right="284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B7" w:rsidRDefault="009733B7" w:rsidP="003E728C">
            <w:pPr>
              <w:ind w:right="284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lang w:val="en-US"/>
              </w:rPr>
              <w:t>1</w:t>
            </w:r>
            <w:r>
              <w:rPr>
                <w:i/>
                <w:iCs/>
                <w:sz w:val="22"/>
                <w:szCs w:val="22"/>
              </w:rPr>
              <w:t xml:space="preserve"> шт.</w:t>
            </w:r>
          </w:p>
        </w:tc>
      </w:tr>
      <w:tr w:rsidR="009733B7" w:rsidTr="003E728C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B7" w:rsidRDefault="009733B7" w:rsidP="003E728C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1.6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B7" w:rsidRDefault="009733B7" w:rsidP="003E728C">
            <w:pPr>
              <w:ind w:right="284"/>
              <w:jc w:val="both"/>
              <w:rPr>
                <w:i/>
                <w:iCs/>
                <w:sz w:val="22"/>
                <w:szCs w:val="22"/>
              </w:rPr>
            </w:pPr>
            <w:proofErr w:type="spellStart"/>
            <w:r>
              <w:rPr>
                <w:i/>
                <w:iCs/>
                <w:sz w:val="22"/>
                <w:szCs w:val="22"/>
              </w:rPr>
              <w:t>Сильфонный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компенсатор газовыхлопного трубопровода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B7" w:rsidRDefault="009733B7" w:rsidP="003E728C">
            <w:pPr>
              <w:snapToGrid w:val="0"/>
              <w:ind w:right="284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B7" w:rsidRDefault="009733B7" w:rsidP="003E728C">
            <w:pPr>
              <w:ind w:right="284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 шт.</w:t>
            </w:r>
          </w:p>
        </w:tc>
      </w:tr>
      <w:tr w:rsidR="009733B7" w:rsidTr="003E728C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B7" w:rsidRDefault="009733B7" w:rsidP="003E728C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1.7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B7" w:rsidRDefault="009733B7" w:rsidP="003E728C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Промышленный глушитель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B7" w:rsidRDefault="009733B7" w:rsidP="003E728C">
            <w:pPr>
              <w:snapToGrid w:val="0"/>
              <w:ind w:right="284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B7" w:rsidRDefault="009733B7" w:rsidP="003E728C">
            <w:pPr>
              <w:ind w:right="284"/>
              <w:rPr>
                <w:bCs/>
                <w:i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1комп.</w:t>
            </w:r>
          </w:p>
        </w:tc>
      </w:tr>
      <w:tr w:rsidR="009733B7" w:rsidTr="003E728C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3B7" w:rsidRDefault="009733B7" w:rsidP="003E728C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3B7" w:rsidRDefault="009733B7" w:rsidP="003E728C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Шкаф автоматического ввода резерва (поставляется Поставщиком и устанавливается вне контейнера) 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33B7" w:rsidRDefault="009733B7" w:rsidP="003E728C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АВР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3B7" w:rsidRDefault="009733B7" w:rsidP="003E728C">
            <w:pPr>
              <w:rPr>
                <w:i/>
                <w:iCs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1комп.</w:t>
            </w:r>
          </w:p>
        </w:tc>
      </w:tr>
      <w:tr w:rsidR="009733B7" w:rsidTr="003E728C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B7" w:rsidRDefault="009733B7" w:rsidP="003E728C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B7" w:rsidRDefault="009733B7" w:rsidP="003E728C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Щит собственных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B7" w:rsidRDefault="009733B7" w:rsidP="003E728C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ЩСН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B7" w:rsidRDefault="009733B7" w:rsidP="003E728C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 шт.</w:t>
            </w:r>
          </w:p>
        </w:tc>
      </w:tr>
      <w:tr w:rsidR="009733B7" w:rsidTr="003E728C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B7" w:rsidRDefault="009733B7" w:rsidP="003E728C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B7" w:rsidRDefault="009733B7" w:rsidP="003E728C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</w:rPr>
              <w:t>Система освещения (основное-~220В, аварийное-12 В)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B7" w:rsidRDefault="009733B7" w:rsidP="003E728C">
            <w:pPr>
              <w:snapToGri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B7" w:rsidRDefault="009733B7" w:rsidP="003E728C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1комп.</w:t>
            </w:r>
          </w:p>
        </w:tc>
      </w:tr>
      <w:tr w:rsidR="009733B7" w:rsidTr="003E728C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B7" w:rsidRDefault="009733B7" w:rsidP="003E728C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B7" w:rsidRDefault="009733B7" w:rsidP="003E728C">
            <w:pPr>
              <w:ind w:right="284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Топливная система в составе: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B7" w:rsidRDefault="009733B7" w:rsidP="003E728C">
            <w:pPr>
              <w:snapToGrid w:val="0"/>
              <w:ind w:right="284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B7" w:rsidRDefault="009733B7" w:rsidP="003E728C">
            <w:pPr>
              <w:snapToGrid w:val="0"/>
              <w:ind w:right="284"/>
              <w:rPr>
                <w:i/>
                <w:iCs/>
                <w:sz w:val="22"/>
                <w:szCs w:val="22"/>
              </w:rPr>
            </w:pPr>
          </w:p>
        </w:tc>
      </w:tr>
      <w:tr w:rsidR="009733B7" w:rsidTr="003E728C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B7" w:rsidRDefault="009733B7" w:rsidP="003E728C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5.1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B7" w:rsidRDefault="009733B7" w:rsidP="003E728C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Расходный топливный бак (встроенный) с обвязкой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B7" w:rsidRDefault="009733B7" w:rsidP="003E728C">
            <w:pPr>
              <w:ind w:right="284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B7" w:rsidRDefault="009733B7" w:rsidP="003E728C">
            <w:pPr>
              <w:ind w:right="284"/>
              <w:rPr>
                <w:i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 комп.</w:t>
            </w:r>
          </w:p>
        </w:tc>
      </w:tr>
      <w:tr w:rsidR="009733B7" w:rsidTr="003E728C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B7" w:rsidRDefault="009733B7" w:rsidP="003E728C">
            <w:pPr>
              <w:ind w:left="113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B7" w:rsidRDefault="009733B7" w:rsidP="003E728C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Система вентиляции и обогрева в составе: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B7" w:rsidRDefault="009733B7" w:rsidP="003E728C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B7" w:rsidRDefault="009733B7" w:rsidP="003E728C">
            <w:pPr>
              <w:snapToGrid w:val="0"/>
              <w:rPr>
                <w:i/>
                <w:iCs/>
                <w:sz w:val="22"/>
                <w:szCs w:val="22"/>
              </w:rPr>
            </w:pPr>
          </w:p>
        </w:tc>
      </w:tr>
      <w:tr w:rsidR="009733B7" w:rsidTr="003E728C">
        <w:trPr>
          <w:trHeight w:val="32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B7" w:rsidRDefault="009733B7" w:rsidP="003E728C">
            <w:pPr>
              <w:ind w:left="113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6.1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B7" w:rsidRDefault="009733B7" w:rsidP="003E728C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Впускной унифицированный воздушный клапан с электроприводом ~ 220 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B7" w:rsidRDefault="009733B7" w:rsidP="003E728C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УВК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B7" w:rsidRDefault="009733B7" w:rsidP="003E728C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</w:tr>
      <w:tr w:rsidR="009733B7" w:rsidTr="003E728C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B7" w:rsidRDefault="009733B7" w:rsidP="003E728C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6.2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B7" w:rsidRDefault="009733B7" w:rsidP="003E728C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Выпускной унифицированный воздушный клапан с электроприводом </w:t>
            </w:r>
            <w:r>
              <w:rPr>
                <w:i/>
                <w:sz w:val="22"/>
                <w:szCs w:val="22"/>
              </w:rPr>
              <w:t>~ 220 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B7" w:rsidRDefault="009733B7" w:rsidP="003E728C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УВК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B7" w:rsidRDefault="009733B7" w:rsidP="003E728C">
            <w:pPr>
              <w:rPr>
                <w:i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</w:tr>
      <w:tr w:rsidR="009733B7" w:rsidTr="003E728C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B7" w:rsidRDefault="009733B7" w:rsidP="003E728C">
            <w:pPr>
              <w:ind w:left="11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6.3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B7" w:rsidRDefault="009733B7" w:rsidP="003E728C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Механический регулятор температуры (-5/+50</w:t>
            </w:r>
            <w:r>
              <w:rPr>
                <w:i/>
                <w:iCs/>
                <w:sz w:val="22"/>
                <w:szCs w:val="22"/>
                <w:vertAlign w:val="superscript"/>
              </w:rPr>
              <w:t>о</w:t>
            </w:r>
            <w:r>
              <w:rPr>
                <w:i/>
                <w:iCs/>
                <w:sz w:val="22"/>
                <w:szCs w:val="22"/>
              </w:rPr>
              <w:t>С)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B7" w:rsidRDefault="009733B7" w:rsidP="003E728C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Р</w:t>
            </w:r>
            <w:proofErr w:type="spellStart"/>
            <w:r>
              <w:rPr>
                <w:i/>
                <w:iCs/>
                <w:sz w:val="22"/>
                <w:szCs w:val="22"/>
                <w:lang w:val="en-US"/>
              </w:rPr>
              <w:t>riotherm</w:t>
            </w:r>
            <w:proofErr w:type="spellEnd"/>
            <w:r>
              <w:rPr>
                <w:i/>
                <w:iCs/>
                <w:sz w:val="22"/>
                <w:szCs w:val="22"/>
                <w:lang w:val="en-US"/>
              </w:rPr>
              <w:t xml:space="preserve"> 101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B7" w:rsidRDefault="009733B7" w:rsidP="003E728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</w:t>
            </w:r>
          </w:p>
        </w:tc>
      </w:tr>
      <w:tr w:rsidR="009733B7" w:rsidTr="003E728C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B7" w:rsidRDefault="009733B7" w:rsidP="003E728C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6.4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B7" w:rsidRDefault="009733B7" w:rsidP="003E728C">
            <w:pPr>
              <w:jc w:val="both"/>
              <w:rPr>
                <w:i/>
                <w:iCs/>
                <w:sz w:val="22"/>
                <w:szCs w:val="22"/>
              </w:rPr>
            </w:pPr>
            <w:proofErr w:type="spellStart"/>
            <w:r>
              <w:rPr>
                <w:i/>
                <w:iCs/>
                <w:sz w:val="22"/>
                <w:szCs w:val="22"/>
              </w:rPr>
              <w:t>Электроконвектор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с термостатом 1,5 кВт настенный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B7" w:rsidRDefault="009733B7" w:rsidP="003E728C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ТК-1500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B7" w:rsidRDefault="009733B7" w:rsidP="003E728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</w:t>
            </w:r>
          </w:p>
        </w:tc>
      </w:tr>
      <w:tr w:rsidR="009733B7" w:rsidTr="003E728C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B7" w:rsidRDefault="009733B7" w:rsidP="003E728C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B7" w:rsidRDefault="009733B7" w:rsidP="003E728C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Газовыхлопной трубопровод с </w:t>
            </w:r>
            <w:proofErr w:type="spellStart"/>
            <w:r>
              <w:rPr>
                <w:i/>
                <w:iCs/>
                <w:sz w:val="22"/>
                <w:szCs w:val="22"/>
              </w:rPr>
              <w:t>сильфонным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компенсатором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B7" w:rsidRDefault="009733B7" w:rsidP="003E728C">
            <w:pPr>
              <w:snapToGri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B7" w:rsidRDefault="009733B7" w:rsidP="003E728C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iCs/>
                <w:sz w:val="22"/>
                <w:szCs w:val="22"/>
              </w:rPr>
              <w:t>1 комп.</w:t>
            </w:r>
          </w:p>
        </w:tc>
      </w:tr>
      <w:tr w:rsidR="009733B7" w:rsidTr="003E728C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B7" w:rsidRDefault="009733B7" w:rsidP="003E728C">
            <w:pPr>
              <w:jc w:val="center"/>
              <w:rPr>
                <w:bCs/>
                <w:i/>
              </w:rPr>
            </w:pPr>
            <w:r>
              <w:rPr>
                <w:i/>
                <w:sz w:val="22"/>
                <w:szCs w:val="22"/>
                <w:lang w:val="en-US"/>
              </w:rPr>
              <w:t>8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B7" w:rsidRDefault="009733B7" w:rsidP="003E728C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bCs/>
                <w:i/>
              </w:rPr>
              <w:t>Автоматические система пожаротушения и пожарной сигнализации в составе: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B7" w:rsidRDefault="009733B7" w:rsidP="003E728C">
            <w:pPr>
              <w:snapToGri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B7" w:rsidRDefault="009733B7" w:rsidP="003E728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 комп.</w:t>
            </w:r>
          </w:p>
        </w:tc>
      </w:tr>
      <w:tr w:rsidR="009733B7" w:rsidTr="003E728C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B7" w:rsidRDefault="009733B7" w:rsidP="003E728C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B7" w:rsidRDefault="009733B7" w:rsidP="003E728C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Автоматическая установка аэрозольного пожаротушения  с ППКУП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B7" w:rsidRDefault="009733B7" w:rsidP="003E728C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С2000-АСПТ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B7" w:rsidRDefault="009733B7" w:rsidP="003E728C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 комп.</w:t>
            </w:r>
          </w:p>
        </w:tc>
      </w:tr>
      <w:tr w:rsidR="009733B7" w:rsidTr="003E728C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B7" w:rsidRDefault="009733B7" w:rsidP="003E728C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B7" w:rsidRDefault="009733B7" w:rsidP="003E728C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Автоматическая установка охранной сигнализации пожаротушения и охранной сигнализации с ППКОП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B7" w:rsidRDefault="009733B7" w:rsidP="003E728C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С2000-4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B7" w:rsidRDefault="009733B7" w:rsidP="003E728C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iCs/>
                <w:sz w:val="22"/>
                <w:szCs w:val="22"/>
              </w:rPr>
              <w:t>1 комп.</w:t>
            </w:r>
          </w:p>
        </w:tc>
      </w:tr>
      <w:tr w:rsidR="009733B7" w:rsidTr="003E728C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B7" w:rsidRDefault="009733B7" w:rsidP="003E728C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1</w:t>
            </w: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B7" w:rsidRDefault="009733B7" w:rsidP="003E728C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Огнетушитель углекислотный ОУ-3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B7" w:rsidRDefault="009733B7" w:rsidP="003E728C">
            <w:pPr>
              <w:snapToGri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B7" w:rsidRDefault="009733B7" w:rsidP="003E728C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iCs/>
                <w:sz w:val="22"/>
                <w:szCs w:val="22"/>
              </w:rPr>
              <w:t>2</w:t>
            </w:r>
          </w:p>
        </w:tc>
      </w:tr>
      <w:tr w:rsidR="009733B7" w:rsidTr="003E728C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B7" w:rsidRDefault="009733B7" w:rsidP="003E728C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1</w:t>
            </w: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B7" w:rsidRDefault="009733B7" w:rsidP="003E728C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Контейнер, (</w:t>
            </w:r>
            <w:proofErr w:type="spellStart"/>
            <w:r>
              <w:rPr>
                <w:i/>
                <w:iCs/>
                <w:sz w:val="16"/>
                <w:szCs w:val="16"/>
              </w:rPr>
              <w:t>ДхШхВ</w:t>
            </w:r>
            <w:proofErr w:type="spellEnd"/>
            <w:r>
              <w:rPr>
                <w:i/>
                <w:iCs/>
                <w:sz w:val="22"/>
                <w:szCs w:val="22"/>
              </w:rPr>
              <w:t>) 5000 х 2440 х 2650мм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B7" w:rsidRDefault="009733B7" w:rsidP="003E728C">
            <w:pPr>
              <w:snapToGri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B7" w:rsidRDefault="009733B7" w:rsidP="003E728C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iCs/>
                <w:sz w:val="22"/>
                <w:szCs w:val="22"/>
              </w:rPr>
              <w:t xml:space="preserve"> 1</w:t>
            </w:r>
          </w:p>
        </w:tc>
      </w:tr>
      <w:tr w:rsidR="009733B7" w:rsidTr="003E728C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B7" w:rsidRDefault="009733B7" w:rsidP="003E728C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1</w:t>
            </w: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B7" w:rsidRDefault="009733B7" w:rsidP="003E728C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Комплект эксплуатационной документации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B7" w:rsidRDefault="009733B7" w:rsidP="003E728C">
            <w:pPr>
              <w:snapToGri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B7" w:rsidRDefault="009733B7" w:rsidP="003E728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i/>
                <w:iCs/>
                <w:sz w:val="22"/>
                <w:szCs w:val="22"/>
              </w:rPr>
              <w:t xml:space="preserve"> 1комп.</w:t>
            </w:r>
          </w:p>
        </w:tc>
      </w:tr>
    </w:tbl>
    <w:p w:rsidR="009733B7" w:rsidRDefault="009733B7" w:rsidP="009733B7">
      <w:pPr>
        <w:pStyle w:val="2"/>
        <w:spacing w:before="0" w:after="0"/>
        <w:ind w:left="284" w:firstLine="284"/>
        <w:jc w:val="both"/>
        <w:rPr>
          <w:b w:val="0"/>
          <w:sz w:val="20"/>
          <w:szCs w:val="20"/>
          <w:u w:val="single"/>
        </w:rPr>
      </w:pPr>
    </w:p>
    <w:p w:rsidR="009733B7" w:rsidRDefault="009733B7" w:rsidP="009733B7">
      <w:pPr>
        <w:pStyle w:val="2"/>
        <w:numPr>
          <w:ilvl w:val="0"/>
          <w:numId w:val="3"/>
        </w:numPr>
        <w:spacing w:before="0" w:after="0"/>
        <w:jc w:val="center"/>
        <w:rPr>
          <w:rFonts w:eastAsia="Arial Unicode MS"/>
        </w:rPr>
      </w:pPr>
      <w:r>
        <w:t>ТЕХНИЧЕСКИЕ ТРЕБОВАНИЯ К КОНТЕЙНЕРУ</w:t>
      </w:r>
    </w:p>
    <w:p w:rsidR="009733B7" w:rsidRDefault="009733B7" w:rsidP="009733B7">
      <w:pPr>
        <w:ind w:left="720"/>
        <w:rPr>
          <w:rFonts w:eastAsia="Arial Unicode MS"/>
        </w:rPr>
      </w:pPr>
    </w:p>
    <w:p w:rsidR="009733B7" w:rsidRDefault="009733B7" w:rsidP="009733B7">
      <w:pPr>
        <w:ind w:firstLine="680"/>
        <w:jc w:val="both"/>
        <w:rPr>
          <w:color w:val="000000"/>
        </w:rPr>
      </w:pPr>
      <w:r>
        <w:rPr>
          <w:iCs/>
        </w:rPr>
        <w:t>4.1 ДЭС должна иметь климатическое исполнение - УХЛ, категория размещения 1 по ГОСТ 15150-69.</w:t>
      </w:r>
    </w:p>
    <w:p w:rsidR="009733B7" w:rsidRDefault="009733B7" w:rsidP="009733B7">
      <w:pPr>
        <w:tabs>
          <w:tab w:val="left" w:pos="-1620"/>
        </w:tabs>
        <w:ind w:firstLine="680"/>
        <w:jc w:val="both"/>
      </w:pPr>
      <w:r>
        <w:rPr>
          <w:color w:val="000000"/>
        </w:rPr>
        <w:t xml:space="preserve">4.2 Конструкция контейнера должна быть выполнена из сэндвич-панелей, </w:t>
      </w:r>
      <w:r>
        <w:t xml:space="preserve">и должна </w:t>
      </w:r>
      <w:r>
        <w:rPr>
          <w:color w:val="000000"/>
        </w:rPr>
        <w:t>обеспечивать:</w:t>
      </w:r>
    </w:p>
    <w:p w:rsidR="009733B7" w:rsidRDefault="009733B7" w:rsidP="009733B7">
      <w:pPr>
        <w:pStyle w:val="a3"/>
        <w:widowControl w:val="0"/>
        <w:numPr>
          <w:ilvl w:val="0"/>
          <w:numId w:val="5"/>
        </w:numPr>
        <w:spacing w:after="0"/>
        <w:jc w:val="both"/>
      </w:pPr>
      <w:r>
        <w:t>прочность и жесткость собственной конструкции;</w:t>
      </w:r>
    </w:p>
    <w:p w:rsidR="009733B7" w:rsidRDefault="009733B7" w:rsidP="009733B7">
      <w:pPr>
        <w:pStyle w:val="a3"/>
        <w:widowControl w:val="0"/>
        <w:numPr>
          <w:ilvl w:val="0"/>
          <w:numId w:val="5"/>
        </w:numPr>
        <w:spacing w:after="0"/>
        <w:jc w:val="both"/>
      </w:pPr>
      <w:r>
        <w:t>надежность, удобство эксплуатации, монтажа и демонтажа энергетического и технологического оборудования;</w:t>
      </w:r>
    </w:p>
    <w:p w:rsidR="009733B7" w:rsidRDefault="009733B7" w:rsidP="009733B7">
      <w:pPr>
        <w:pStyle w:val="a3"/>
        <w:widowControl w:val="0"/>
        <w:numPr>
          <w:ilvl w:val="0"/>
          <w:numId w:val="5"/>
        </w:numPr>
        <w:spacing w:after="0"/>
        <w:jc w:val="both"/>
      </w:pPr>
      <w:r>
        <w:t>водонепроницаемость при закрытых дверях и крышках проемов;</w:t>
      </w:r>
    </w:p>
    <w:p w:rsidR="009733B7" w:rsidRDefault="009733B7" w:rsidP="009733B7">
      <w:pPr>
        <w:pStyle w:val="a3"/>
        <w:widowControl w:val="0"/>
        <w:numPr>
          <w:ilvl w:val="0"/>
          <w:numId w:val="5"/>
        </w:numPr>
        <w:spacing w:after="0"/>
        <w:jc w:val="both"/>
      </w:pPr>
      <w:r>
        <w:t>наличие съемных водоотливных козырьков над входной дверью и вентиляционными проемами;</w:t>
      </w:r>
    </w:p>
    <w:p w:rsidR="009733B7" w:rsidRDefault="009733B7" w:rsidP="009733B7">
      <w:pPr>
        <w:pStyle w:val="a3"/>
        <w:widowControl w:val="0"/>
        <w:numPr>
          <w:ilvl w:val="0"/>
          <w:numId w:val="5"/>
        </w:numPr>
        <w:spacing w:after="0"/>
        <w:jc w:val="both"/>
      </w:pPr>
      <w:r>
        <w:t>наличие запорного и самозакрывающегося устройств на входной двери;</w:t>
      </w:r>
    </w:p>
    <w:p w:rsidR="009733B7" w:rsidRDefault="009733B7" w:rsidP="009733B7">
      <w:pPr>
        <w:pStyle w:val="a3"/>
        <w:widowControl w:val="0"/>
        <w:numPr>
          <w:ilvl w:val="0"/>
          <w:numId w:val="5"/>
        </w:numPr>
        <w:spacing w:after="0"/>
        <w:jc w:val="both"/>
      </w:pPr>
      <w:r>
        <w:t>безопасность выполнения погрузочно-разгрузочных и транспортных операций;</w:t>
      </w:r>
    </w:p>
    <w:p w:rsidR="009733B7" w:rsidRDefault="009733B7" w:rsidP="009733B7">
      <w:pPr>
        <w:pStyle w:val="a3"/>
        <w:widowControl w:val="0"/>
        <w:numPr>
          <w:ilvl w:val="0"/>
          <w:numId w:val="5"/>
        </w:numPr>
        <w:spacing w:after="0"/>
        <w:jc w:val="both"/>
      </w:pPr>
      <w:r>
        <w:t>выполнение требований пожарной безопасности по ГОСТ 12.1.004;</w:t>
      </w:r>
    </w:p>
    <w:p w:rsidR="009733B7" w:rsidRDefault="009733B7" w:rsidP="009733B7">
      <w:pPr>
        <w:pStyle w:val="a3"/>
        <w:widowControl w:val="0"/>
        <w:numPr>
          <w:ilvl w:val="0"/>
          <w:numId w:val="5"/>
        </w:numPr>
        <w:spacing w:after="0"/>
        <w:jc w:val="both"/>
        <w:rPr>
          <w:iCs/>
        </w:rPr>
      </w:pPr>
      <w:r>
        <w:t>транспортировку железнодорожным и автомобильным транспортом.</w:t>
      </w:r>
    </w:p>
    <w:p w:rsidR="009733B7" w:rsidRDefault="009733B7" w:rsidP="009733B7">
      <w:pPr>
        <w:tabs>
          <w:tab w:val="left" w:pos="-1620"/>
        </w:tabs>
        <w:ind w:firstLine="680"/>
        <w:jc w:val="both"/>
      </w:pPr>
      <w:r>
        <w:rPr>
          <w:iCs/>
        </w:rPr>
        <w:t>4.3 В составе ДЭС необходимо предусмотреть следующие конструктивные элементы:</w:t>
      </w:r>
    </w:p>
    <w:p w:rsidR="009733B7" w:rsidRDefault="009733B7" w:rsidP="009733B7">
      <w:pPr>
        <w:pStyle w:val="a3"/>
        <w:widowControl w:val="0"/>
        <w:numPr>
          <w:ilvl w:val="0"/>
          <w:numId w:val="8"/>
        </w:numPr>
        <w:spacing w:after="0"/>
        <w:jc w:val="both"/>
      </w:pPr>
      <w:r>
        <w:t>несущий корпус;</w:t>
      </w:r>
    </w:p>
    <w:p w:rsidR="009733B7" w:rsidRDefault="009733B7" w:rsidP="009733B7">
      <w:pPr>
        <w:pStyle w:val="a3"/>
        <w:widowControl w:val="0"/>
        <w:numPr>
          <w:ilvl w:val="0"/>
          <w:numId w:val="8"/>
        </w:numPr>
        <w:spacing w:after="0"/>
        <w:jc w:val="both"/>
      </w:pPr>
      <w:r>
        <w:t>пол БК из рифлёной стали цельносварной приваренный прерывистым швом к металлическому основанию контейнера и к поперечным балкам контейнера. Пол должен обеспечивать слив жидкости в специальные лотки со сливными отверстиями. Конструкция пола должна исключать возможность затекания ГСМ при разливе под внутреннюю обшивку (включая лотки слива жидкости);</w:t>
      </w:r>
    </w:p>
    <w:p w:rsidR="009733B7" w:rsidRDefault="009733B7" w:rsidP="009733B7">
      <w:pPr>
        <w:pStyle w:val="a3"/>
        <w:widowControl w:val="0"/>
        <w:numPr>
          <w:ilvl w:val="0"/>
          <w:numId w:val="8"/>
        </w:numPr>
        <w:spacing w:after="0"/>
        <w:jc w:val="both"/>
      </w:pPr>
      <w:r>
        <w:t>фундаменты, опорные конструкции, крепежные и установочные элементы для крепления оборудования, сборочных единиц и узлов электростанции;</w:t>
      </w:r>
    </w:p>
    <w:p w:rsidR="009733B7" w:rsidRDefault="009733B7" w:rsidP="009733B7">
      <w:pPr>
        <w:pStyle w:val="a3"/>
        <w:widowControl w:val="0"/>
        <w:numPr>
          <w:ilvl w:val="0"/>
          <w:numId w:val="8"/>
        </w:numPr>
        <w:spacing w:after="0"/>
        <w:jc w:val="both"/>
      </w:pPr>
      <w:r>
        <w:t>наружную обшивку, выполненную из сэндвич-панелей;</w:t>
      </w:r>
    </w:p>
    <w:p w:rsidR="009733B7" w:rsidRDefault="009733B7" w:rsidP="009733B7">
      <w:pPr>
        <w:pStyle w:val="a3"/>
        <w:widowControl w:val="0"/>
        <w:numPr>
          <w:ilvl w:val="0"/>
          <w:numId w:val="8"/>
        </w:numPr>
        <w:spacing w:after="0"/>
        <w:jc w:val="both"/>
      </w:pPr>
      <w:r>
        <w:t>снизу корпус закрыт сплошным 1,5 мм стальным листом;</w:t>
      </w:r>
    </w:p>
    <w:p w:rsidR="009733B7" w:rsidRDefault="009733B7" w:rsidP="009733B7">
      <w:pPr>
        <w:pStyle w:val="a3"/>
        <w:widowControl w:val="0"/>
        <w:numPr>
          <w:ilvl w:val="0"/>
          <w:numId w:val="8"/>
        </w:numPr>
        <w:spacing w:after="0"/>
        <w:jc w:val="both"/>
      </w:pPr>
      <w:r>
        <w:t>входную дверь в задней торцевой стенке контейнера, с накладным ригельным замком и ручками;</w:t>
      </w:r>
    </w:p>
    <w:p w:rsidR="009733B7" w:rsidRDefault="009733B7" w:rsidP="009733B7">
      <w:pPr>
        <w:pStyle w:val="a3"/>
        <w:widowControl w:val="0"/>
        <w:numPr>
          <w:ilvl w:val="0"/>
          <w:numId w:val="8"/>
        </w:numPr>
        <w:spacing w:after="0"/>
        <w:jc w:val="both"/>
        <w:rPr>
          <w:iCs/>
        </w:rPr>
      </w:pPr>
      <w:r>
        <w:t xml:space="preserve">проемы технологической вентиляции с установленными в них жалюзийными решётками и унифицированными </w:t>
      </w:r>
      <w:r>
        <w:rPr>
          <w:iCs/>
        </w:rPr>
        <w:t xml:space="preserve">воздушными </w:t>
      </w:r>
      <w:r>
        <w:t>к</w:t>
      </w:r>
      <w:r>
        <w:rPr>
          <w:iCs/>
        </w:rPr>
        <w:t>лапанами с электроприводами;</w:t>
      </w:r>
    </w:p>
    <w:p w:rsidR="009733B7" w:rsidRDefault="009733B7" w:rsidP="009733B7">
      <w:pPr>
        <w:pStyle w:val="a3"/>
        <w:widowControl w:val="0"/>
        <w:numPr>
          <w:ilvl w:val="0"/>
          <w:numId w:val="8"/>
        </w:numPr>
        <w:spacing w:after="0"/>
        <w:jc w:val="both"/>
      </w:pPr>
      <w:r>
        <w:rPr>
          <w:iCs/>
        </w:rPr>
        <w:t xml:space="preserve">монтажный проем в торцевой стенке контейнера для загрузки (выгрузки) оборудования; </w:t>
      </w:r>
    </w:p>
    <w:p w:rsidR="009733B7" w:rsidRDefault="009733B7" w:rsidP="009733B7">
      <w:pPr>
        <w:pStyle w:val="a3"/>
        <w:widowControl w:val="0"/>
        <w:numPr>
          <w:ilvl w:val="0"/>
          <w:numId w:val="8"/>
        </w:numPr>
        <w:spacing w:after="0"/>
        <w:jc w:val="both"/>
      </w:pPr>
      <w:r>
        <w:t>технологический проём в стене контейнера для кабельного ввода;</w:t>
      </w:r>
    </w:p>
    <w:p w:rsidR="009733B7" w:rsidRDefault="009733B7" w:rsidP="009733B7">
      <w:pPr>
        <w:pStyle w:val="a3"/>
        <w:widowControl w:val="0"/>
        <w:numPr>
          <w:ilvl w:val="0"/>
          <w:numId w:val="8"/>
        </w:numPr>
        <w:spacing w:after="0"/>
        <w:jc w:val="both"/>
      </w:pPr>
      <w:r>
        <w:t xml:space="preserve">эластичные уплотнения двери и крышки монтажного проема для уменьшения тепловых потерь и повышения пыле и </w:t>
      </w:r>
      <w:proofErr w:type="spellStart"/>
      <w:r>
        <w:t>влагонепроницаемости</w:t>
      </w:r>
      <w:proofErr w:type="spellEnd"/>
      <w:r>
        <w:t xml:space="preserve"> </w:t>
      </w:r>
      <w:r>
        <w:lastRenderedPageBreak/>
        <w:t>внутреннего объема;</w:t>
      </w:r>
    </w:p>
    <w:p w:rsidR="009733B7" w:rsidRDefault="009733B7" w:rsidP="009733B7">
      <w:pPr>
        <w:pStyle w:val="a3"/>
        <w:widowControl w:val="0"/>
        <w:numPr>
          <w:ilvl w:val="0"/>
          <w:numId w:val="8"/>
        </w:numPr>
        <w:spacing w:after="0"/>
        <w:jc w:val="both"/>
      </w:pPr>
      <w:r>
        <w:t>петли для пломбирования на дверях и крышках вентиляционных проемов;</w:t>
      </w:r>
    </w:p>
    <w:p w:rsidR="009733B7" w:rsidRDefault="009733B7" w:rsidP="009733B7">
      <w:pPr>
        <w:pStyle w:val="a3"/>
        <w:widowControl w:val="0"/>
        <w:numPr>
          <w:ilvl w:val="0"/>
          <w:numId w:val="8"/>
        </w:numPr>
        <w:spacing w:after="0"/>
        <w:jc w:val="both"/>
        <w:rPr>
          <w:iCs/>
        </w:rPr>
      </w:pPr>
      <w:r>
        <w:t>конструкция крыши должна предусматривать сток воды;</w:t>
      </w:r>
    </w:p>
    <w:p w:rsidR="009733B7" w:rsidRDefault="009733B7" w:rsidP="009733B7">
      <w:pPr>
        <w:tabs>
          <w:tab w:val="left" w:pos="-1620"/>
        </w:tabs>
        <w:ind w:firstLine="680"/>
        <w:jc w:val="both"/>
        <w:rPr>
          <w:iCs/>
        </w:rPr>
      </w:pPr>
      <w:r>
        <w:rPr>
          <w:iCs/>
        </w:rPr>
        <w:t>4.4 Пол, стены и потолок контейнера должны иметь слой теплоизоляции обеспечивающий запуск и работу ДЭА при температуре наружного воздуха до –40 град С, из негорючего материала.</w:t>
      </w:r>
    </w:p>
    <w:p w:rsidR="009733B7" w:rsidRDefault="009733B7" w:rsidP="009733B7">
      <w:pPr>
        <w:tabs>
          <w:tab w:val="left" w:pos="-1620"/>
        </w:tabs>
        <w:ind w:firstLine="680"/>
        <w:jc w:val="both"/>
        <w:rPr>
          <w:iCs/>
        </w:rPr>
      </w:pPr>
      <w:r>
        <w:rPr>
          <w:iCs/>
        </w:rPr>
        <w:t>4.5 В процессе изготовления допустимо внесение изменений в указанные размеры. Все изменения должны производиться после дополнительного согласования между Заказчиком и Исполнителем с составлением дополнения к техническому заданию.</w:t>
      </w:r>
    </w:p>
    <w:p w:rsidR="009733B7" w:rsidRDefault="009733B7" w:rsidP="009733B7">
      <w:pPr>
        <w:tabs>
          <w:tab w:val="left" w:pos="-1620"/>
        </w:tabs>
        <w:ind w:firstLine="680"/>
        <w:jc w:val="both"/>
        <w:rPr>
          <w:iCs/>
        </w:rPr>
      </w:pPr>
      <w:r>
        <w:rPr>
          <w:iCs/>
        </w:rPr>
        <w:t xml:space="preserve">4.6 Покраска контейнера снаружи должна быть произведена в соответствии с требованиями ГОСТ 9.401-91. Цвет контейнера снаружи – синий. </w:t>
      </w:r>
    </w:p>
    <w:p w:rsidR="009733B7" w:rsidRDefault="009733B7" w:rsidP="009733B7">
      <w:pPr>
        <w:tabs>
          <w:tab w:val="left" w:pos="-1620"/>
        </w:tabs>
        <w:ind w:firstLine="680"/>
        <w:jc w:val="both"/>
        <w:rPr>
          <w:bCs/>
          <w:iCs/>
        </w:rPr>
      </w:pPr>
      <w:r>
        <w:rPr>
          <w:iCs/>
        </w:rPr>
        <w:t xml:space="preserve">4.8 Газовыхлопной трубопровод ДЭА, с глушителем на торцевой стенке контейнера, должны быть изолированы материалом с температурой  применения не менее 500 </w:t>
      </w:r>
      <w:proofErr w:type="spellStart"/>
      <w:r>
        <w:rPr>
          <w:iCs/>
          <w:vertAlign w:val="superscript"/>
        </w:rPr>
        <w:t>о</w:t>
      </w:r>
      <w:r>
        <w:rPr>
          <w:iCs/>
        </w:rPr>
        <w:t>С</w:t>
      </w:r>
      <w:proofErr w:type="spellEnd"/>
      <w:r>
        <w:rPr>
          <w:iCs/>
        </w:rPr>
        <w:t>. Узлы прохода газовыхлопного трубопровода через внутреннюю обшивку и стенку контейнера должны обеспечить отсутствие прямого контакта горячих частей с перегородками и защиту от атмосферных осадков.</w:t>
      </w:r>
    </w:p>
    <w:p w:rsidR="009733B7" w:rsidRDefault="009733B7" w:rsidP="009733B7">
      <w:pPr>
        <w:ind w:firstLine="680"/>
        <w:jc w:val="both"/>
        <w:rPr>
          <w:bCs/>
          <w:iCs/>
        </w:rPr>
      </w:pPr>
    </w:p>
    <w:p w:rsidR="009733B7" w:rsidRDefault="009733B7" w:rsidP="009733B7">
      <w:pPr>
        <w:ind w:firstLine="680"/>
        <w:jc w:val="both"/>
        <w:rPr>
          <w:bCs/>
          <w:iCs/>
        </w:rPr>
      </w:pPr>
    </w:p>
    <w:p w:rsidR="009733B7" w:rsidRDefault="009733B7" w:rsidP="009733B7">
      <w:pPr>
        <w:pStyle w:val="2"/>
        <w:spacing w:before="0" w:after="0"/>
        <w:ind w:left="709"/>
        <w:jc w:val="center"/>
        <w:rPr>
          <w:i/>
          <w:iCs/>
        </w:rPr>
      </w:pPr>
      <w:r>
        <w:rPr>
          <w:sz w:val="24"/>
          <w:szCs w:val="24"/>
        </w:rPr>
        <w:t>5 ТРЕБОВАНИЯ К ЭЛЕКТРИЧЕСКОМУ ОБОРУДОВАНИЮ</w:t>
      </w:r>
    </w:p>
    <w:p w:rsidR="009733B7" w:rsidRDefault="009733B7" w:rsidP="009733B7">
      <w:pPr>
        <w:pStyle w:val="a3"/>
        <w:widowControl w:val="0"/>
        <w:ind w:left="680"/>
        <w:rPr>
          <w:i/>
          <w:iCs/>
        </w:rPr>
      </w:pPr>
    </w:p>
    <w:p w:rsidR="009733B7" w:rsidRDefault="009733B7" w:rsidP="009733B7">
      <w:pPr>
        <w:tabs>
          <w:tab w:val="left" w:pos="-1620"/>
        </w:tabs>
        <w:ind w:firstLine="680"/>
        <w:jc w:val="both"/>
      </w:pPr>
      <w:r>
        <w:rPr>
          <w:iCs/>
        </w:rPr>
        <w:t>5.1 Для питания потребителей собственных нужд электростанции выполнить электросети:</w:t>
      </w:r>
    </w:p>
    <w:p w:rsidR="009733B7" w:rsidRDefault="009733B7" w:rsidP="009733B7">
      <w:pPr>
        <w:pStyle w:val="a3"/>
        <w:widowControl w:val="0"/>
        <w:numPr>
          <w:ilvl w:val="0"/>
          <w:numId w:val="10"/>
        </w:numPr>
        <w:spacing w:after="0"/>
        <w:jc w:val="both"/>
      </w:pPr>
      <w:r>
        <w:t>однофазного переменного тока напряжением 220 В;</w:t>
      </w:r>
    </w:p>
    <w:p w:rsidR="009733B7" w:rsidRDefault="009733B7" w:rsidP="009733B7">
      <w:pPr>
        <w:pStyle w:val="a3"/>
        <w:widowControl w:val="0"/>
        <w:numPr>
          <w:ilvl w:val="0"/>
          <w:numId w:val="10"/>
        </w:numPr>
        <w:spacing w:after="0"/>
        <w:jc w:val="both"/>
        <w:rPr>
          <w:iCs/>
        </w:rPr>
      </w:pPr>
      <w:r>
        <w:t>постоянного тока и напряжением 12 В.</w:t>
      </w:r>
    </w:p>
    <w:p w:rsidR="009733B7" w:rsidRDefault="009733B7" w:rsidP="009733B7">
      <w:pPr>
        <w:tabs>
          <w:tab w:val="left" w:pos="-1620"/>
        </w:tabs>
        <w:ind w:firstLine="680"/>
        <w:jc w:val="both"/>
        <w:rPr>
          <w:iCs/>
        </w:rPr>
      </w:pPr>
      <w:r>
        <w:rPr>
          <w:iCs/>
        </w:rPr>
        <w:t>5.2 Конструкция электростанции должна обеспечивать безопасность обслуживающего персонала от поражения электрическим током в соответствии с требованиями № 347-ФЗ от 27.2009 г, ГОСТ 12.1.038-12, ПУЭ 7.</w:t>
      </w:r>
    </w:p>
    <w:p w:rsidR="009733B7" w:rsidRDefault="009733B7" w:rsidP="009733B7">
      <w:pPr>
        <w:tabs>
          <w:tab w:val="left" w:pos="-1620"/>
        </w:tabs>
        <w:ind w:firstLine="680"/>
        <w:jc w:val="both"/>
        <w:rPr>
          <w:iCs/>
        </w:rPr>
      </w:pPr>
      <w:r>
        <w:rPr>
          <w:iCs/>
        </w:rPr>
        <w:t>5.3 В качестве защитной меры электробезопасности применить систему TN-C-S.</w:t>
      </w:r>
    </w:p>
    <w:p w:rsidR="009733B7" w:rsidRDefault="009733B7" w:rsidP="009733B7">
      <w:pPr>
        <w:tabs>
          <w:tab w:val="left" w:pos="-1620"/>
        </w:tabs>
        <w:ind w:firstLine="680"/>
        <w:jc w:val="both"/>
        <w:rPr>
          <w:iCs/>
        </w:rPr>
      </w:pPr>
      <w:r>
        <w:rPr>
          <w:iCs/>
        </w:rPr>
        <w:t>Для подсоединения контейнера к наружному контуру заземления приварить болты с гайками по диагоналям основания контейнера. Диаметр болтов определить в процессе проектирования.</w:t>
      </w:r>
    </w:p>
    <w:p w:rsidR="009733B7" w:rsidRDefault="009733B7" w:rsidP="009733B7">
      <w:pPr>
        <w:tabs>
          <w:tab w:val="left" w:pos="-1620"/>
        </w:tabs>
        <w:ind w:firstLine="680"/>
        <w:jc w:val="both"/>
        <w:rPr>
          <w:iCs/>
        </w:rPr>
      </w:pPr>
      <w:r>
        <w:rPr>
          <w:iCs/>
        </w:rPr>
        <w:t>5.4 Нулевую точку генератора заземлить на шину (ГЗШ), выполненную из стали и приваренную к полу контейнера. Геометрические размеры шины определить в процессе проектирования. К данной шине подсоединить все проводники защитного заземления.</w:t>
      </w:r>
    </w:p>
    <w:p w:rsidR="009733B7" w:rsidRDefault="009733B7" w:rsidP="009733B7">
      <w:pPr>
        <w:tabs>
          <w:tab w:val="left" w:pos="-1620"/>
        </w:tabs>
        <w:ind w:firstLine="680"/>
        <w:jc w:val="both"/>
        <w:rPr>
          <w:iCs/>
        </w:rPr>
      </w:pPr>
      <w:r>
        <w:rPr>
          <w:iCs/>
        </w:rPr>
        <w:t>5.5 Подключение силовых кабелей от ДГУ производится к шкафу АВР (расположенному вне контейнера) . Ввод силовых, управляющих и сигнальных кабелей осуществить через кабельный ввод, оснащенный крышкой с сальниковыми уплотнениями. Место расположения кабельного ввода и типоразмер сальниковых уплотнений определить в процессе проектирования. Кабельный ввод должен быть защищен от попадания влаги.</w:t>
      </w:r>
    </w:p>
    <w:p w:rsidR="009733B7" w:rsidRDefault="009733B7" w:rsidP="009733B7">
      <w:pPr>
        <w:tabs>
          <w:tab w:val="left" w:pos="-1620"/>
        </w:tabs>
        <w:ind w:firstLine="680"/>
        <w:jc w:val="both"/>
        <w:rPr>
          <w:iCs/>
        </w:rPr>
      </w:pPr>
      <w:r>
        <w:rPr>
          <w:iCs/>
        </w:rPr>
        <w:t>5.6 Электроосвещение станции предусмотреть от двух независимых источников питания. Основное освещение от сети однофазного переменного тока 220 в , аварийное освещение от сети постоянного тока = 12 В от стартерной аккумуляторной батареи.</w:t>
      </w:r>
    </w:p>
    <w:p w:rsidR="009733B7" w:rsidRDefault="009733B7" w:rsidP="009733B7">
      <w:pPr>
        <w:tabs>
          <w:tab w:val="left" w:pos="-1620"/>
        </w:tabs>
        <w:ind w:firstLine="680"/>
        <w:jc w:val="both"/>
        <w:rPr>
          <w:iCs/>
        </w:rPr>
      </w:pPr>
      <w:r>
        <w:rPr>
          <w:iCs/>
        </w:rPr>
        <w:t>5.7 Системы освещения должны обеспечивать уровень освещенности при комбинированном освещении:</w:t>
      </w:r>
    </w:p>
    <w:p w:rsidR="009733B7" w:rsidRDefault="009733B7" w:rsidP="009733B7">
      <w:pPr>
        <w:numPr>
          <w:ilvl w:val="0"/>
          <w:numId w:val="7"/>
        </w:numPr>
        <w:tabs>
          <w:tab w:val="left" w:pos="-1620"/>
        </w:tabs>
        <w:jc w:val="both"/>
        <w:rPr>
          <w:iCs/>
        </w:rPr>
      </w:pPr>
      <w:r>
        <w:rPr>
          <w:iCs/>
        </w:rPr>
        <w:t>панели управления  ДЭА, шкафа автоматического управления ДГУ не менее 80 люкс;</w:t>
      </w:r>
    </w:p>
    <w:p w:rsidR="009733B7" w:rsidRDefault="009733B7" w:rsidP="009733B7">
      <w:pPr>
        <w:numPr>
          <w:ilvl w:val="0"/>
          <w:numId w:val="7"/>
        </w:numPr>
        <w:tabs>
          <w:tab w:val="left" w:pos="-1620"/>
        </w:tabs>
        <w:jc w:val="both"/>
        <w:rPr>
          <w:iCs/>
        </w:rPr>
      </w:pPr>
      <w:r>
        <w:rPr>
          <w:iCs/>
        </w:rPr>
        <w:t>мест обслуживания ДГУ не менее 30 люкс;</w:t>
      </w:r>
    </w:p>
    <w:p w:rsidR="009733B7" w:rsidRDefault="009733B7" w:rsidP="009733B7">
      <w:pPr>
        <w:numPr>
          <w:ilvl w:val="0"/>
          <w:numId w:val="7"/>
        </w:numPr>
        <w:tabs>
          <w:tab w:val="left" w:pos="-1620"/>
        </w:tabs>
        <w:jc w:val="both"/>
        <w:rPr>
          <w:iCs/>
        </w:rPr>
      </w:pPr>
      <w:r>
        <w:rPr>
          <w:iCs/>
        </w:rPr>
        <w:t>пола не ниже 10 люкс.</w:t>
      </w:r>
    </w:p>
    <w:p w:rsidR="009733B7" w:rsidRDefault="009733B7" w:rsidP="009733B7">
      <w:pPr>
        <w:tabs>
          <w:tab w:val="left" w:pos="-1620"/>
        </w:tabs>
        <w:ind w:firstLine="680"/>
        <w:jc w:val="both"/>
        <w:rPr>
          <w:iCs/>
        </w:rPr>
      </w:pPr>
      <w:r>
        <w:rPr>
          <w:iCs/>
        </w:rPr>
        <w:t>5.8 Потребное количество светильников основного и аварийного освещения, их мощность и места расположения определить в ходе проектирования</w:t>
      </w:r>
    </w:p>
    <w:p w:rsidR="009733B7" w:rsidRDefault="009733B7" w:rsidP="009733B7">
      <w:pPr>
        <w:tabs>
          <w:tab w:val="left" w:pos="-1620"/>
        </w:tabs>
        <w:ind w:firstLine="680"/>
        <w:jc w:val="both"/>
        <w:rPr>
          <w:iCs/>
        </w:rPr>
      </w:pPr>
      <w:r>
        <w:rPr>
          <w:iCs/>
        </w:rPr>
        <w:lastRenderedPageBreak/>
        <w:t>5.9 Питание ЩСН трехфазным переменным током 380 В осуществить от шины гарантированного питания АВР, питание постоянным током 12 В осуществить от стартерной батареи.</w:t>
      </w:r>
    </w:p>
    <w:p w:rsidR="009733B7" w:rsidRDefault="009733B7" w:rsidP="009733B7">
      <w:pPr>
        <w:tabs>
          <w:tab w:val="left" w:pos="-1620"/>
        </w:tabs>
        <w:ind w:firstLine="680"/>
        <w:jc w:val="both"/>
        <w:rPr>
          <w:iCs/>
        </w:rPr>
      </w:pPr>
      <w:r>
        <w:rPr>
          <w:iCs/>
        </w:rPr>
        <w:t>5.10 Питание потребителей собственных нужд электростанции осуществить от щита собственных нужд (ЩСН):</w:t>
      </w:r>
    </w:p>
    <w:p w:rsidR="009733B7" w:rsidRDefault="009733B7" w:rsidP="009733B7">
      <w:pPr>
        <w:numPr>
          <w:ilvl w:val="0"/>
          <w:numId w:val="4"/>
        </w:numPr>
        <w:tabs>
          <w:tab w:val="left" w:pos="-1620"/>
        </w:tabs>
        <w:jc w:val="both"/>
        <w:rPr>
          <w:iCs/>
        </w:rPr>
      </w:pPr>
      <w:r>
        <w:rPr>
          <w:iCs/>
        </w:rPr>
        <w:t>панели управления ДЭА;( ~220 В);</w:t>
      </w:r>
    </w:p>
    <w:p w:rsidR="009733B7" w:rsidRDefault="009733B7" w:rsidP="009733B7">
      <w:pPr>
        <w:numPr>
          <w:ilvl w:val="0"/>
          <w:numId w:val="4"/>
        </w:numPr>
        <w:tabs>
          <w:tab w:val="left" w:pos="-1620"/>
        </w:tabs>
        <w:jc w:val="both"/>
        <w:rPr>
          <w:iCs/>
        </w:rPr>
      </w:pPr>
      <w:r>
        <w:rPr>
          <w:iCs/>
        </w:rPr>
        <w:t>сети основного освещения (~220 В);</w:t>
      </w:r>
    </w:p>
    <w:p w:rsidR="009733B7" w:rsidRDefault="009733B7" w:rsidP="009733B7">
      <w:pPr>
        <w:numPr>
          <w:ilvl w:val="0"/>
          <w:numId w:val="4"/>
        </w:numPr>
        <w:tabs>
          <w:tab w:val="left" w:pos="-1620"/>
        </w:tabs>
        <w:jc w:val="both"/>
        <w:rPr>
          <w:iCs/>
        </w:rPr>
      </w:pPr>
      <w:r>
        <w:rPr>
          <w:iCs/>
        </w:rPr>
        <w:t>сети аварийного освещения (= 12 В)</w:t>
      </w:r>
    </w:p>
    <w:p w:rsidR="009733B7" w:rsidRDefault="009733B7" w:rsidP="009733B7">
      <w:pPr>
        <w:numPr>
          <w:ilvl w:val="0"/>
          <w:numId w:val="4"/>
        </w:numPr>
        <w:tabs>
          <w:tab w:val="left" w:pos="-1620"/>
        </w:tabs>
        <w:jc w:val="both"/>
        <w:rPr>
          <w:iCs/>
        </w:rPr>
      </w:pPr>
      <w:r>
        <w:rPr>
          <w:iCs/>
        </w:rPr>
        <w:t xml:space="preserve">розетки для питания переносных </w:t>
      </w:r>
      <w:proofErr w:type="spellStart"/>
      <w:r>
        <w:rPr>
          <w:iCs/>
        </w:rPr>
        <w:t>электроприемников</w:t>
      </w:r>
      <w:proofErr w:type="spellEnd"/>
      <w:r>
        <w:rPr>
          <w:iCs/>
        </w:rPr>
        <w:t xml:space="preserve"> (~220В) - 1 шт.; -</w:t>
      </w:r>
    </w:p>
    <w:p w:rsidR="009733B7" w:rsidRDefault="009733B7" w:rsidP="009733B7">
      <w:pPr>
        <w:numPr>
          <w:ilvl w:val="0"/>
          <w:numId w:val="4"/>
        </w:numPr>
        <w:tabs>
          <w:tab w:val="left" w:pos="-1620"/>
        </w:tabs>
        <w:jc w:val="both"/>
        <w:rPr>
          <w:iCs/>
        </w:rPr>
      </w:pPr>
      <w:r>
        <w:rPr>
          <w:iCs/>
        </w:rPr>
        <w:t>розетки для питания переносных приемников постоянного тока (=12 В) - 1 шт.;</w:t>
      </w:r>
    </w:p>
    <w:p w:rsidR="009733B7" w:rsidRDefault="009733B7" w:rsidP="009733B7">
      <w:pPr>
        <w:numPr>
          <w:ilvl w:val="0"/>
          <w:numId w:val="4"/>
        </w:numPr>
        <w:tabs>
          <w:tab w:val="left" w:pos="-1620"/>
        </w:tabs>
        <w:jc w:val="both"/>
        <w:rPr>
          <w:iCs/>
        </w:rPr>
      </w:pPr>
      <w:r>
        <w:rPr>
          <w:iCs/>
        </w:rPr>
        <w:t xml:space="preserve">электроприводов универсальных воздушных клапанов (~220В) - 2 </w:t>
      </w:r>
      <w:proofErr w:type="spellStart"/>
      <w:r>
        <w:rPr>
          <w:iCs/>
        </w:rPr>
        <w:t>шт</w:t>
      </w:r>
      <w:proofErr w:type="spellEnd"/>
      <w:r>
        <w:rPr>
          <w:iCs/>
        </w:rPr>
        <w:t>:</w:t>
      </w:r>
    </w:p>
    <w:p w:rsidR="009733B7" w:rsidRDefault="009733B7" w:rsidP="009733B7">
      <w:pPr>
        <w:numPr>
          <w:ilvl w:val="0"/>
          <w:numId w:val="4"/>
        </w:numPr>
        <w:tabs>
          <w:tab w:val="left" w:pos="-1620"/>
        </w:tabs>
        <w:jc w:val="both"/>
        <w:rPr>
          <w:iCs/>
        </w:rPr>
      </w:pPr>
      <w:proofErr w:type="spellStart"/>
      <w:r>
        <w:rPr>
          <w:iCs/>
        </w:rPr>
        <w:t>электроконвекторов</w:t>
      </w:r>
      <w:proofErr w:type="spellEnd"/>
      <w:r>
        <w:rPr>
          <w:iCs/>
        </w:rPr>
        <w:t xml:space="preserve"> (~220В) - 2 </w:t>
      </w:r>
      <w:proofErr w:type="spellStart"/>
      <w:r>
        <w:rPr>
          <w:iCs/>
        </w:rPr>
        <w:t>шт</w:t>
      </w:r>
      <w:proofErr w:type="spellEnd"/>
      <w:r>
        <w:rPr>
          <w:iCs/>
        </w:rPr>
        <w:t>;</w:t>
      </w:r>
    </w:p>
    <w:p w:rsidR="009733B7" w:rsidRDefault="009733B7" w:rsidP="009733B7">
      <w:pPr>
        <w:numPr>
          <w:ilvl w:val="0"/>
          <w:numId w:val="4"/>
        </w:numPr>
        <w:tabs>
          <w:tab w:val="left" w:pos="-1620"/>
        </w:tabs>
        <w:jc w:val="both"/>
        <w:rPr>
          <w:iCs/>
        </w:rPr>
      </w:pPr>
      <w:r>
        <w:rPr>
          <w:iCs/>
        </w:rPr>
        <w:t xml:space="preserve">прибора приемно-контрольного управления пожарного (ППКУП) С-2000-АСПТ (~220В) - 1 </w:t>
      </w:r>
      <w:proofErr w:type="spellStart"/>
      <w:r>
        <w:rPr>
          <w:iCs/>
        </w:rPr>
        <w:t>шт</w:t>
      </w:r>
      <w:proofErr w:type="spellEnd"/>
      <w:r>
        <w:rPr>
          <w:iCs/>
        </w:rPr>
        <w:t>;</w:t>
      </w:r>
    </w:p>
    <w:p w:rsidR="009733B7" w:rsidRDefault="009733B7" w:rsidP="009733B7">
      <w:pPr>
        <w:numPr>
          <w:ilvl w:val="0"/>
          <w:numId w:val="4"/>
        </w:numPr>
        <w:tabs>
          <w:tab w:val="left" w:pos="-1620"/>
        </w:tabs>
        <w:jc w:val="both"/>
        <w:rPr>
          <w:iCs/>
        </w:rPr>
      </w:pPr>
      <w:r>
        <w:rPr>
          <w:iCs/>
        </w:rPr>
        <w:t xml:space="preserve">резервного источника питания прибора С-2000-4 (РИП-12) (~220В) - 1 </w:t>
      </w:r>
      <w:proofErr w:type="spellStart"/>
      <w:r>
        <w:rPr>
          <w:iCs/>
        </w:rPr>
        <w:t>шт</w:t>
      </w:r>
      <w:proofErr w:type="spellEnd"/>
      <w:r>
        <w:rPr>
          <w:iCs/>
        </w:rPr>
        <w:t>;</w:t>
      </w:r>
    </w:p>
    <w:p w:rsidR="009733B7" w:rsidRDefault="009733B7" w:rsidP="009733B7">
      <w:pPr>
        <w:tabs>
          <w:tab w:val="left" w:pos="-1620"/>
        </w:tabs>
        <w:ind w:firstLine="680"/>
        <w:jc w:val="both"/>
        <w:rPr>
          <w:iCs/>
        </w:rPr>
      </w:pPr>
      <w:r>
        <w:rPr>
          <w:iCs/>
        </w:rPr>
        <w:t>5.11 Основную сеть освещения и розетку (~220В) защитить устройством защитного отключения с дифференциальным током до 30 мА;</w:t>
      </w:r>
    </w:p>
    <w:p w:rsidR="009733B7" w:rsidRDefault="009733B7" w:rsidP="009733B7">
      <w:pPr>
        <w:tabs>
          <w:tab w:val="left" w:pos="-1620"/>
        </w:tabs>
        <w:ind w:firstLine="680"/>
        <w:jc w:val="both"/>
        <w:rPr>
          <w:iCs/>
        </w:rPr>
      </w:pPr>
      <w:r>
        <w:rPr>
          <w:iCs/>
        </w:rPr>
        <w:t xml:space="preserve">5.12 Предусмотреть отключение ЩСН по сигналу «Пожар» от ППКУП «С2000-АСПТ». </w:t>
      </w:r>
    </w:p>
    <w:p w:rsidR="009733B7" w:rsidRDefault="009733B7" w:rsidP="009733B7">
      <w:pPr>
        <w:tabs>
          <w:tab w:val="left" w:pos="-1620"/>
        </w:tabs>
        <w:ind w:firstLine="680"/>
        <w:jc w:val="both"/>
        <w:rPr>
          <w:bCs/>
          <w:iCs/>
        </w:rPr>
      </w:pPr>
      <w:r>
        <w:rPr>
          <w:iCs/>
        </w:rPr>
        <w:t>5.13 Монтаж электрооборудования произвести в соответствии с требованиями ПУЭ 7 изд., ГОСТ 12.2.007.0-75; ГОСТ 12.1.1.-019-79</w:t>
      </w:r>
    </w:p>
    <w:p w:rsidR="009733B7" w:rsidRDefault="009733B7" w:rsidP="009733B7">
      <w:pPr>
        <w:ind w:firstLine="680"/>
        <w:jc w:val="both"/>
        <w:rPr>
          <w:b/>
          <w:bCs/>
          <w:iCs/>
        </w:rPr>
      </w:pPr>
      <w:r>
        <w:rPr>
          <w:bCs/>
          <w:iCs/>
        </w:rPr>
        <w:t>5.14 В комплект эксплуатационной документации включить эксплуатационные документы и сертификаты соответствия электрооборудования, установленного в ДЭС</w:t>
      </w:r>
    </w:p>
    <w:p w:rsidR="009733B7" w:rsidRDefault="009733B7" w:rsidP="009733B7">
      <w:pPr>
        <w:ind w:firstLine="680"/>
        <w:jc w:val="both"/>
        <w:rPr>
          <w:b/>
          <w:bCs/>
          <w:iCs/>
        </w:rPr>
      </w:pPr>
    </w:p>
    <w:p w:rsidR="009733B7" w:rsidRDefault="009733B7" w:rsidP="009733B7">
      <w:pPr>
        <w:ind w:left="709"/>
        <w:jc w:val="center"/>
      </w:pPr>
      <w:r>
        <w:rPr>
          <w:b/>
          <w:bCs/>
          <w:iCs/>
          <w:caps/>
        </w:rPr>
        <w:t>6 Требования к системе автоматизации</w:t>
      </w:r>
    </w:p>
    <w:p w:rsidR="009733B7" w:rsidRDefault="009733B7" w:rsidP="009733B7">
      <w:pPr>
        <w:ind w:left="680"/>
        <w:jc w:val="both"/>
      </w:pPr>
    </w:p>
    <w:p w:rsidR="009733B7" w:rsidRDefault="009733B7" w:rsidP="009733B7">
      <w:pPr>
        <w:ind w:firstLine="680"/>
        <w:jc w:val="both"/>
        <w:rPr>
          <w:iCs/>
        </w:rPr>
      </w:pPr>
      <w:r>
        <w:rPr>
          <w:iCs/>
        </w:rPr>
        <w:t>6.1 Система автоматизации должна обеспечивать:</w:t>
      </w:r>
    </w:p>
    <w:p w:rsidR="009733B7" w:rsidRDefault="009733B7" w:rsidP="009733B7">
      <w:pPr>
        <w:numPr>
          <w:ilvl w:val="0"/>
          <w:numId w:val="2"/>
        </w:numPr>
        <w:jc w:val="both"/>
        <w:rPr>
          <w:iCs/>
        </w:rPr>
      </w:pPr>
      <w:r>
        <w:rPr>
          <w:iCs/>
        </w:rPr>
        <w:t>контроль параметров ДГУ и внешней сети;</w:t>
      </w:r>
    </w:p>
    <w:p w:rsidR="009733B7" w:rsidRDefault="009733B7" w:rsidP="009733B7">
      <w:pPr>
        <w:numPr>
          <w:ilvl w:val="0"/>
          <w:numId w:val="2"/>
        </w:numPr>
        <w:jc w:val="both"/>
        <w:rPr>
          <w:iCs/>
        </w:rPr>
      </w:pPr>
      <w:r>
        <w:rPr>
          <w:iCs/>
        </w:rPr>
        <w:t>производить автоматический пуск резервного ДГУ при исчезновении электроэнергии или снижения значений ее параметров до недопустимых значений от АВР;</w:t>
      </w:r>
    </w:p>
    <w:p w:rsidR="009733B7" w:rsidRDefault="009733B7" w:rsidP="009733B7">
      <w:pPr>
        <w:numPr>
          <w:ilvl w:val="0"/>
          <w:numId w:val="2"/>
        </w:numPr>
        <w:jc w:val="both"/>
        <w:rPr>
          <w:iCs/>
        </w:rPr>
      </w:pPr>
      <w:r>
        <w:rPr>
          <w:iCs/>
        </w:rPr>
        <w:t>производить операции по отключению, остановке и после остановочные операции ДГУ, при появлении питания, с параметрами соответствующими их нормальному значению, на основном вводе;</w:t>
      </w:r>
    </w:p>
    <w:p w:rsidR="009733B7" w:rsidRDefault="009733B7" w:rsidP="009733B7">
      <w:pPr>
        <w:numPr>
          <w:ilvl w:val="0"/>
          <w:numId w:val="2"/>
        </w:numPr>
        <w:jc w:val="both"/>
        <w:rPr>
          <w:iCs/>
        </w:rPr>
      </w:pPr>
      <w:r>
        <w:rPr>
          <w:iCs/>
        </w:rPr>
        <w:t>автоматическое регулирование частоты вращения ДГУ;</w:t>
      </w:r>
    </w:p>
    <w:p w:rsidR="009733B7" w:rsidRDefault="009733B7" w:rsidP="009733B7">
      <w:pPr>
        <w:numPr>
          <w:ilvl w:val="0"/>
          <w:numId w:val="2"/>
        </w:numPr>
        <w:jc w:val="both"/>
        <w:rPr>
          <w:iCs/>
        </w:rPr>
      </w:pPr>
      <w:r>
        <w:rPr>
          <w:iCs/>
        </w:rPr>
        <w:t>автоматическое регулирование напряжения;</w:t>
      </w:r>
    </w:p>
    <w:p w:rsidR="009733B7" w:rsidRDefault="009733B7" w:rsidP="009733B7">
      <w:pPr>
        <w:numPr>
          <w:ilvl w:val="0"/>
          <w:numId w:val="2"/>
        </w:numPr>
        <w:jc w:val="both"/>
        <w:rPr>
          <w:iCs/>
        </w:rPr>
      </w:pPr>
      <w:r>
        <w:rPr>
          <w:iCs/>
        </w:rPr>
        <w:t>аварийно-предупредительную сигнализацию и аварийную защиту ДГУ;</w:t>
      </w:r>
    </w:p>
    <w:p w:rsidR="009733B7" w:rsidRDefault="009733B7" w:rsidP="009733B7">
      <w:pPr>
        <w:numPr>
          <w:ilvl w:val="0"/>
          <w:numId w:val="2"/>
        </w:numPr>
        <w:jc w:val="both"/>
        <w:rPr>
          <w:iCs/>
        </w:rPr>
      </w:pPr>
      <w:r>
        <w:rPr>
          <w:iCs/>
        </w:rPr>
        <w:t>автоматический заряд АБ;</w:t>
      </w:r>
    </w:p>
    <w:p w:rsidR="009733B7" w:rsidRDefault="009733B7" w:rsidP="009733B7">
      <w:pPr>
        <w:numPr>
          <w:ilvl w:val="0"/>
          <w:numId w:val="2"/>
        </w:numPr>
        <w:jc w:val="both"/>
        <w:rPr>
          <w:iCs/>
        </w:rPr>
      </w:pPr>
      <w:r>
        <w:rPr>
          <w:iCs/>
        </w:rPr>
        <w:t xml:space="preserve">местное управление пуском, остановом, предпусковыми и </w:t>
      </w:r>
      <w:proofErr w:type="spellStart"/>
      <w:r>
        <w:rPr>
          <w:iCs/>
        </w:rPr>
        <w:t>послеостановочными</w:t>
      </w:r>
      <w:proofErr w:type="spellEnd"/>
      <w:r>
        <w:rPr>
          <w:iCs/>
        </w:rPr>
        <w:t xml:space="preserve"> операциями;</w:t>
      </w:r>
    </w:p>
    <w:p w:rsidR="009733B7" w:rsidRDefault="009733B7" w:rsidP="009733B7">
      <w:pPr>
        <w:numPr>
          <w:ilvl w:val="0"/>
          <w:numId w:val="2"/>
        </w:numPr>
        <w:jc w:val="both"/>
        <w:rPr>
          <w:iCs/>
        </w:rPr>
      </w:pPr>
      <w:r>
        <w:rPr>
          <w:iCs/>
        </w:rPr>
        <w:t>автоматический прием нагрузки;</w:t>
      </w:r>
    </w:p>
    <w:p w:rsidR="009733B7" w:rsidRDefault="009733B7" w:rsidP="009733B7">
      <w:pPr>
        <w:numPr>
          <w:ilvl w:val="0"/>
          <w:numId w:val="2"/>
        </w:numPr>
        <w:jc w:val="both"/>
        <w:rPr>
          <w:iCs/>
        </w:rPr>
      </w:pPr>
      <w:r>
        <w:rPr>
          <w:iCs/>
        </w:rPr>
        <w:t>контроль над уровнем топлива в расходном баке с выдачей сигнала «Низкий аварийный», «Нижний» и «Верхний» уровни топлива» (на щите ЩСН);</w:t>
      </w:r>
    </w:p>
    <w:p w:rsidR="009733B7" w:rsidRDefault="009733B7" w:rsidP="009733B7">
      <w:pPr>
        <w:numPr>
          <w:ilvl w:val="0"/>
          <w:numId w:val="2"/>
        </w:numPr>
        <w:jc w:val="both"/>
        <w:rPr>
          <w:iCs/>
        </w:rPr>
      </w:pPr>
      <w:r>
        <w:rPr>
          <w:iCs/>
        </w:rPr>
        <w:t>автоматическую остановку ДГУ при достижении нижнего аварийного уровня топлива в расходном баке;</w:t>
      </w:r>
    </w:p>
    <w:p w:rsidR="009733B7" w:rsidRDefault="009733B7" w:rsidP="009733B7">
      <w:pPr>
        <w:numPr>
          <w:ilvl w:val="0"/>
          <w:numId w:val="2"/>
        </w:numPr>
        <w:jc w:val="both"/>
        <w:rPr>
          <w:iCs/>
        </w:rPr>
      </w:pPr>
      <w:r>
        <w:rPr>
          <w:iCs/>
        </w:rPr>
        <w:t>автоматическое поддержание ДГУ в готовности к быстрому приему нагрузки;</w:t>
      </w:r>
    </w:p>
    <w:p w:rsidR="009733B7" w:rsidRDefault="009733B7" w:rsidP="009733B7">
      <w:pPr>
        <w:numPr>
          <w:ilvl w:val="0"/>
          <w:numId w:val="2"/>
        </w:numPr>
        <w:jc w:val="both"/>
        <w:rPr>
          <w:iCs/>
        </w:rPr>
      </w:pPr>
      <w:r>
        <w:rPr>
          <w:iCs/>
        </w:rPr>
        <w:t>контроль основных параметров работы ДГУ с их индикацией на панели ДГУ;</w:t>
      </w:r>
    </w:p>
    <w:p w:rsidR="009733B7" w:rsidRDefault="009733B7" w:rsidP="009733B7">
      <w:pPr>
        <w:numPr>
          <w:ilvl w:val="0"/>
          <w:numId w:val="2"/>
        </w:numPr>
        <w:jc w:val="both"/>
        <w:rPr>
          <w:iCs/>
        </w:rPr>
      </w:pPr>
      <w:r>
        <w:rPr>
          <w:iCs/>
        </w:rPr>
        <w:lastRenderedPageBreak/>
        <w:t>поддержание температуры воздуха в контейнере в пределах 10</w:t>
      </w:r>
      <w:r>
        <w:rPr>
          <w:iCs/>
          <w:vertAlign w:val="superscript"/>
        </w:rPr>
        <w:t xml:space="preserve"> </w:t>
      </w:r>
      <w:proofErr w:type="spellStart"/>
      <w:r>
        <w:rPr>
          <w:iCs/>
          <w:vertAlign w:val="superscript"/>
        </w:rPr>
        <w:t>о</w:t>
      </w:r>
      <w:r>
        <w:rPr>
          <w:iCs/>
        </w:rPr>
        <w:t>С</w:t>
      </w:r>
      <w:proofErr w:type="spellEnd"/>
      <w:r>
        <w:rPr>
          <w:iCs/>
        </w:rPr>
        <w:t xml:space="preserve"> - 30</w:t>
      </w:r>
      <w:r>
        <w:rPr>
          <w:iCs/>
          <w:vertAlign w:val="superscript"/>
        </w:rPr>
        <w:t xml:space="preserve"> </w:t>
      </w:r>
      <w:proofErr w:type="spellStart"/>
      <w:r>
        <w:rPr>
          <w:iCs/>
          <w:vertAlign w:val="superscript"/>
        </w:rPr>
        <w:t>о</w:t>
      </w:r>
      <w:r>
        <w:rPr>
          <w:iCs/>
        </w:rPr>
        <w:t>С</w:t>
      </w:r>
      <w:proofErr w:type="spellEnd"/>
      <w:r>
        <w:rPr>
          <w:iCs/>
        </w:rPr>
        <w:t xml:space="preserve"> при неработающей ДГУ;</w:t>
      </w:r>
    </w:p>
    <w:p w:rsidR="009733B7" w:rsidRDefault="009733B7" w:rsidP="009733B7">
      <w:pPr>
        <w:numPr>
          <w:ilvl w:val="0"/>
          <w:numId w:val="2"/>
        </w:numPr>
        <w:jc w:val="both"/>
        <w:rPr>
          <w:iCs/>
        </w:rPr>
      </w:pPr>
      <w:r>
        <w:rPr>
          <w:iCs/>
        </w:rPr>
        <w:t xml:space="preserve">блокировку подачи питания на </w:t>
      </w:r>
      <w:proofErr w:type="spellStart"/>
      <w:r>
        <w:rPr>
          <w:iCs/>
        </w:rPr>
        <w:t>электроконвекторы</w:t>
      </w:r>
      <w:proofErr w:type="spellEnd"/>
      <w:r>
        <w:rPr>
          <w:iCs/>
        </w:rPr>
        <w:t xml:space="preserve"> при работе ДЭА;</w:t>
      </w:r>
    </w:p>
    <w:p w:rsidR="009733B7" w:rsidRDefault="009733B7" w:rsidP="009733B7">
      <w:pPr>
        <w:numPr>
          <w:ilvl w:val="0"/>
          <w:numId w:val="2"/>
        </w:numPr>
        <w:jc w:val="both"/>
        <w:rPr>
          <w:iCs/>
        </w:rPr>
      </w:pPr>
      <w:r>
        <w:rPr>
          <w:iCs/>
        </w:rPr>
        <w:t>обесточивание сети переменного тока собственных нужд по сигналу «Пожар» от ППКУП «С2000-АСПТ»;</w:t>
      </w:r>
    </w:p>
    <w:p w:rsidR="009733B7" w:rsidRDefault="009733B7" w:rsidP="009733B7">
      <w:pPr>
        <w:numPr>
          <w:ilvl w:val="0"/>
          <w:numId w:val="2"/>
        </w:numPr>
        <w:jc w:val="both"/>
        <w:rPr>
          <w:iCs/>
        </w:rPr>
      </w:pPr>
      <w:r>
        <w:rPr>
          <w:iCs/>
        </w:rPr>
        <w:t xml:space="preserve">остановку ДГУ по сигналу «Пожар» от ППКУП «С2000-АСПТ» и при повышении температуры в контейнере более 50 </w:t>
      </w:r>
      <w:proofErr w:type="spellStart"/>
      <w:r>
        <w:rPr>
          <w:iCs/>
          <w:vertAlign w:val="superscript"/>
        </w:rPr>
        <w:t>о</w:t>
      </w:r>
      <w:r>
        <w:rPr>
          <w:iCs/>
        </w:rPr>
        <w:t>С</w:t>
      </w:r>
      <w:proofErr w:type="spellEnd"/>
      <w:r>
        <w:rPr>
          <w:iCs/>
        </w:rPr>
        <w:t>;.</w:t>
      </w:r>
    </w:p>
    <w:p w:rsidR="009733B7" w:rsidRDefault="009733B7" w:rsidP="009733B7">
      <w:pPr>
        <w:numPr>
          <w:ilvl w:val="0"/>
          <w:numId w:val="2"/>
        </w:numPr>
        <w:jc w:val="both"/>
        <w:rPr>
          <w:iCs/>
        </w:rPr>
      </w:pPr>
      <w:r>
        <w:rPr>
          <w:iCs/>
        </w:rPr>
        <w:t>выдачу сигналов мониторинга от установки пожаротушения и охранной сигнализации по интерфейсу на внешний пост наблюдения.</w:t>
      </w:r>
    </w:p>
    <w:p w:rsidR="009733B7" w:rsidRDefault="009733B7" w:rsidP="009733B7">
      <w:pPr>
        <w:ind w:firstLine="680"/>
        <w:jc w:val="both"/>
        <w:rPr>
          <w:iCs/>
        </w:rPr>
      </w:pPr>
      <w:r>
        <w:rPr>
          <w:iCs/>
        </w:rPr>
        <w:t xml:space="preserve">6.2 Поддержание температуры воздуха в контейнере осуществить средствами автоматизации, управляющими режимами работы клапанов УВК и </w:t>
      </w:r>
      <w:proofErr w:type="spellStart"/>
      <w:r>
        <w:rPr>
          <w:iCs/>
        </w:rPr>
        <w:t>электроконвекторов</w:t>
      </w:r>
      <w:proofErr w:type="spellEnd"/>
      <w:r>
        <w:rPr>
          <w:iCs/>
        </w:rPr>
        <w:t xml:space="preserve">. </w:t>
      </w:r>
    </w:p>
    <w:p w:rsidR="009733B7" w:rsidRDefault="009733B7" w:rsidP="009733B7">
      <w:pPr>
        <w:ind w:firstLine="680"/>
        <w:jc w:val="both"/>
        <w:rPr>
          <w:iCs/>
        </w:rPr>
      </w:pPr>
    </w:p>
    <w:p w:rsidR="009733B7" w:rsidRDefault="009733B7" w:rsidP="009733B7">
      <w:pPr>
        <w:ind w:firstLine="680"/>
        <w:jc w:val="both"/>
        <w:rPr>
          <w:iCs/>
        </w:rPr>
      </w:pPr>
    </w:p>
    <w:p w:rsidR="009733B7" w:rsidRDefault="009733B7" w:rsidP="009733B7">
      <w:pPr>
        <w:ind w:left="709"/>
        <w:jc w:val="center"/>
        <w:rPr>
          <w:b/>
          <w:caps/>
        </w:rPr>
      </w:pPr>
      <w:r>
        <w:rPr>
          <w:b/>
          <w:caps/>
        </w:rPr>
        <w:t>7 Требования к системе топливоснабжения</w:t>
      </w:r>
    </w:p>
    <w:p w:rsidR="009733B7" w:rsidRDefault="009733B7" w:rsidP="009733B7">
      <w:pPr>
        <w:ind w:left="680"/>
        <w:jc w:val="both"/>
        <w:rPr>
          <w:b/>
          <w:caps/>
        </w:rPr>
      </w:pPr>
    </w:p>
    <w:p w:rsidR="009733B7" w:rsidRDefault="009733B7" w:rsidP="009733B7">
      <w:pPr>
        <w:ind w:firstLine="680"/>
        <w:jc w:val="both"/>
        <w:rPr>
          <w:iCs/>
        </w:rPr>
      </w:pPr>
      <w:r>
        <w:rPr>
          <w:iCs/>
        </w:rPr>
        <w:t xml:space="preserve">7.1 Предусмотреть подачу топлива к ДГУ из штатного топливного бака емкостью 900 литров. </w:t>
      </w:r>
    </w:p>
    <w:p w:rsidR="009733B7" w:rsidRDefault="009733B7" w:rsidP="009733B7">
      <w:pPr>
        <w:ind w:firstLine="680"/>
        <w:jc w:val="both"/>
        <w:rPr>
          <w:iCs/>
        </w:rPr>
      </w:pPr>
    </w:p>
    <w:p w:rsidR="009733B7" w:rsidRDefault="009733B7" w:rsidP="009733B7">
      <w:pPr>
        <w:ind w:firstLine="680"/>
        <w:jc w:val="both"/>
        <w:rPr>
          <w:iCs/>
        </w:rPr>
      </w:pPr>
    </w:p>
    <w:p w:rsidR="009733B7" w:rsidRDefault="009733B7" w:rsidP="009733B7">
      <w:pPr>
        <w:ind w:firstLine="680"/>
        <w:jc w:val="both"/>
        <w:rPr>
          <w:iCs/>
        </w:rPr>
      </w:pPr>
    </w:p>
    <w:p w:rsidR="009733B7" w:rsidRDefault="009733B7" w:rsidP="009733B7">
      <w:pPr>
        <w:ind w:firstLine="680"/>
        <w:jc w:val="both"/>
        <w:rPr>
          <w:iCs/>
        </w:rPr>
      </w:pPr>
    </w:p>
    <w:p w:rsidR="009733B7" w:rsidRDefault="009733B7" w:rsidP="009733B7">
      <w:pPr>
        <w:ind w:firstLine="680"/>
        <w:jc w:val="both"/>
        <w:rPr>
          <w:iCs/>
        </w:rPr>
      </w:pPr>
    </w:p>
    <w:p w:rsidR="009733B7" w:rsidRDefault="009733B7" w:rsidP="009733B7">
      <w:pPr>
        <w:pStyle w:val="12"/>
        <w:ind w:left="709" w:right="0" w:firstLine="0"/>
        <w:jc w:val="center"/>
        <w:rPr>
          <w:b/>
          <w:bCs/>
          <w:i w:val="0"/>
          <w:iCs/>
        </w:rPr>
      </w:pPr>
      <w:r>
        <w:rPr>
          <w:b/>
          <w:bCs/>
          <w:i w:val="0"/>
          <w:iCs/>
        </w:rPr>
        <w:t>8 ТРЕБОВАНИЯ К СИСТЕМЕ ТЕХНОЛОГИЧЕСКОЙ ВЕНТИЛЯЦИИ И ОБОГРЕВА</w:t>
      </w:r>
    </w:p>
    <w:p w:rsidR="009733B7" w:rsidRDefault="009733B7" w:rsidP="009733B7">
      <w:pPr>
        <w:pStyle w:val="12"/>
        <w:ind w:left="680" w:right="0" w:firstLine="0"/>
        <w:rPr>
          <w:b/>
          <w:bCs/>
          <w:i w:val="0"/>
          <w:iCs/>
        </w:rPr>
      </w:pPr>
    </w:p>
    <w:p w:rsidR="009733B7" w:rsidRDefault="009733B7" w:rsidP="009733B7">
      <w:pPr>
        <w:pStyle w:val="12"/>
        <w:ind w:left="0" w:right="0" w:firstLine="680"/>
        <w:rPr>
          <w:i w:val="0"/>
          <w:iCs/>
        </w:rPr>
      </w:pPr>
      <w:r>
        <w:rPr>
          <w:i w:val="0"/>
          <w:iCs/>
        </w:rPr>
        <w:t>8.1 В ДЭС предусмотреть установку технологической вентиляции.</w:t>
      </w:r>
    </w:p>
    <w:p w:rsidR="009733B7" w:rsidRDefault="009733B7" w:rsidP="009733B7">
      <w:pPr>
        <w:pStyle w:val="12"/>
        <w:ind w:left="0" w:right="0" w:firstLine="680"/>
        <w:rPr>
          <w:i w:val="0"/>
          <w:iCs/>
        </w:rPr>
      </w:pPr>
      <w:r>
        <w:rPr>
          <w:i w:val="0"/>
          <w:iCs/>
        </w:rPr>
        <w:t>8.2 Технологическая вентиляция предназначена для обеспечения воздушного охлаждения работающей ДГУ и поддержания заданной температуры воздуха в контейнере в период его бездействия.</w:t>
      </w:r>
    </w:p>
    <w:p w:rsidR="009733B7" w:rsidRDefault="009733B7" w:rsidP="009733B7">
      <w:pPr>
        <w:pStyle w:val="12"/>
        <w:ind w:left="0" w:right="0" w:firstLine="680"/>
        <w:rPr>
          <w:i w:val="0"/>
          <w:iCs/>
        </w:rPr>
      </w:pPr>
      <w:r>
        <w:rPr>
          <w:i w:val="0"/>
          <w:iCs/>
        </w:rPr>
        <w:t>8.3 В состав технологической вентиляции должны входить впускной и выпускной унифицированные воздушные клапаны (УВК) с электроприводами (~220 В). Управление УВК ДГУ должно осуществляться по сигналам от термостатов по следующему алгоритму:</w:t>
      </w:r>
    </w:p>
    <w:p w:rsidR="009733B7" w:rsidRDefault="009733B7" w:rsidP="009733B7">
      <w:pPr>
        <w:pStyle w:val="12"/>
        <w:numPr>
          <w:ilvl w:val="0"/>
          <w:numId w:val="11"/>
        </w:numPr>
        <w:ind w:right="0"/>
        <w:rPr>
          <w:i w:val="0"/>
          <w:iCs/>
        </w:rPr>
      </w:pPr>
      <w:r>
        <w:rPr>
          <w:i w:val="0"/>
          <w:iCs/>
        </w:rPr>
        <w:t>при пуске ДЭА вне зависимости от температуры воздуха в контейнере должен открываться впускной УВК;</w:t>
      </w:r>
    </w:p>
    <w:p w:rsidR="009733B7" w:rsidRDefault="009733B7" w:rsidP="009733B7">
      <w:pPr>
        <w:pStyle w:val="12"/>
        <w:numPr>
          <w:ilvl w:val="0"/>
          <w:numId w:val="11"/>
        </w:numPr>
        <w:ind w:right="0"/>
        <w:rPr>
          <w:i w:val="0"/>
          <w:iCs/>
        </w:rPr>
      </w:pPr>
      <w:r>
        <w:rPr>
          <w:i w:val="0"/>
          <w:iCs/>
        </w:rPr>
        <w:t>выпускной УВК должен открываться, если температура воздуха в контейнере достигла 25</w:t>
      </w:r>
      <w:r>
        <w:rPr>
          <w:i w:val="0"/>
          <w:iCs/>
          <w:vertAlign w:val="superscript"/>
        </w:rPr>
        <w:t>о</w:t>
      </w:r>
      <w:r>
        <w:rPr>
          <w:i w:val="0"/>
          <w:iCs/>
        </w:rPr>
        <w:t>С и более;</w:t>
      </w:r>
    </w:p>
    <w:p w:rsidR="009733B7" w:rsidRDefault="009733B7" w:rsidP="009733B7">
      <w:pPr>
        <w:pStyle w:val="12"/>
        <w:numPr>
          <w:ilvl w:val="0"/>
          <w:numId w:val="11"/>
        </w:numPr>
        <w:ind w:right="0"/>
        <w:rPr>
          <w:i w:val="0"/>
          <w:iCs/>
        </w:rPr>
      </w:pPr>
      <w:r>
        <w:rPr>
          <w:i w:val="0"/>
          <w:iCs/>
        </w:rPr>
        <w:t>закрытие всех УВК должно производиться, если температура воздуха в контейнере снизится до 10</w:t>
      </w:r>
      <w:r>
        <w:rPr>
          <w:i w:val="0"/>
          <w:iCs/>
          <w:vertAlign w:val="superscript"/>
        </w:rPr>
        <w:t>о</w:t>
      </w:r>
      <w:r>
        <w:rPr>
          <w:i w:val="0"/>
          <w:iCs/>
        </w:rPr>
        <w:t>С и менее (при работающем ДГУ впускной УВК должен оставаться открытым) и по сигналу «Пожар» от ППКУП «С2000-АСПТ»;</w:t>
      </w:r>
    </w:p>
    <w:p w:rsidR="009733B7" w:rsidRDefault="009733B7" w:rsidP="009733B7">
      <w:pPr>
        <w:pStyle w:val="12"/>
        <w:ind w:left="0" w:right="0" w:firstLine="680"/>
        <w:rPr>
          <w:i w:val="0"/>
          <w:iCs/>
        </w:rPr>
      </w:pPr>
    </w:p>
    <w:p w:rsidR="009733B7" w:rsidRDefault="009733B7" w:rsidP="009733B7">
      <w:pPr>
        <w:pStyle w:val="12"/>
        <w:ind w:left="709" w:right="0" w:firstLine="0"/>
        <w:jc w:val="center"/>
        <w:rPr>
          <w:b/>
          <w:bCs/>
          <w:i w:val="0"/>
          <w:iCs/>
        </w:rPr>
      </w:pPr>
      <w:r>
        <w:rPr>
          <w:b/>
          <w:bCs/>
          <w:i w:val="0"/>
          <w:iCs/>
        </w:rPr>
        <w:t>9 ТРЕБОВАНИЯ К СИСТЕМЕ ГАЗОВЫХЛОПА</w:t>
      </w:r>
    </w:p>
    <w:p w:rsidR="009733B7" w:rsidRDefault="009733B7" w:rsidP="009733B7">
      <w:pPr>
        <w:pStyle w:val="12"/>
        <w:ind w:left="709" w:right="0" w:firstLine="0"/>
        <w:jc w:val="center"/>
        <w:rPr>
          <w:b/>
          <w:bCs/>
          <w:i w:val="0"/>
          <w:iCs/>
        </w:rPr>
      </w:pPr>
    </w:p>
    <w:p w:rsidR="009733B7" w:rsidRDefault="009733B7" w:rsidP="009733B7">
      <w:pPr>
        <w:ind w:firstLine="680"/>
        <w:jc w:val="both"/>
        <w:rPr>
          <w:iCs/>
        </w:rPr>
      </w:pPr>
      <w:r>
        <w:rPr>
          <w:iCs/>
        </w:rPr>
        <w:t>9.1. Наружная поверхность газовыхлопных трубопроводов ДГУ в местах возможного доступа обслуживающего персонала (за исключением участка установки компенсатора) должны быть изолированы негорючим материалом, обеспечивающим температуру на их поверхности не более + 45</w:t>
      </w:r>
      <w:r>
        <w:rPr>
          <w:iCs/>
          <w:vertAlign w:val="superscript"/>
        </w:rPr>
        <w:t>о</w:t>
      </w:r>
      <w:r>
        <w:rPr>
          <w:iCs/>
        </w:rPr>
        <w:t>С.</w:t>
      </w:r>
    </w:p>
    <w:p w:rsidR="009733B7" w:rsidRDefault="009733B7" w:rsidP="009733B7">
      <w:pPr>
        <w:ind w:firstLine="680"/>
        <w:jc w:val="both"/>
        <w:rPr>
          <w:iCs/>
        </w:rPr>
      </w:pPr>
      <w:r>
        <w:rPr>
          <w:iCs/>
        </w:rPr>
        <w:t>9. 2 Глушитель разместить на передней торцевой стенке контейнера.</w:t>
      </w:r>
    </w:p>
    <w:p w:rsidR="009733B7" w:rsidRDefault="009733B7" w:rsidP="009733B7">
      <w:pPr>
        <w:ind w:firstLine="680"/>
        <w:jc w:val="both"/>
        <w:rPr>
          <w:iCs/>
        </w:rPr>
      </w:pPr>
      <w:r>
        <w:rPr>
          <w:iCs/>
        </w:rPr>
        <w:t xml:space="preserve">9.3 Узлы провода газовыхлопного трубопровода должен обеспечить его изоляцию относительно стенок контейнера и защиту от атмосферных осадков. </w:t>
      </w:r>
    </w:p>
    <w:p w:rsidR="009733B7" w:rsidRDefault="009733B7" w:rsidP="009733B7">
      <w:pPr>
        <w:pStyle w:val="12"/>
        <w:ind w:left="0" w:right="0" w:firstLine="680"/>
        <w:rPr>
          <w:i w:val="0"/>
          <w:iCs/>
        </w:rPr>
      </w:pPr>
    </w:p>
    <w:p w:rsidR="009733B7" w:rsidRDefault="009733B7" w:rsidP="009733B7">
      <w:pPr>
        <w:ind w:left="709"/>
        <w:jc w:val="center"/>
        <w:rPr>
          <w:b/>
          <w:iCs/>
        </w:rPr>
      </w:pPr>
      <w:r>
        <w:rPr>
          <w:b/>
          <w:iCs/>
        </w:rPr>
        <w:lastRenderedPageBreak/>
        <w:t>10 ТРЕБОВАНИЯ ПО ОБЕСПЕЧЕНИЮ ПОЖАРНОЙ БЕЗОПАСНОСТИ И ОХРАННОЙ СИГНАЛИЗАЦИИ</w:t>
      </w:r>
    </w:p>
    <w:p w:rsidR="009733B7" w:rsidRDefault="009733B7" w:rsidP="009733B7">
      <w:pPr>
        <w:ind w:left="709"/>
        <w:jc w:val="center"/>
        <w:rPr>
          <w:b/>
          <w:iCs/>
        </w:rPr>
      </w:pPr>
    </w:p>
    <w:p w:rsidR="009733B7" w:rsidRDefault="009733B7" w:rsidP="009733B7">
      <w:pPr>
        <w:ind w:firstLine="680"/>
        <w:jc w:val="both"/>
        <w:rPr>
          <w:iCs/>
        </w:rPr>
      </w:pPr>
      <w:r>
        <w:rPr>
          <w:iCs/>
        </w:rPr>
        <w:t xml:space="preserve">10.1 ДЭС должен отвечать требованиям пожарной безопасности по </w:t>
      </w:r>
      <w:r>
        <w:rPr>
          <w:kern w:val="1"/>
        </w:rPr>
        <w:t xml:space="preserve">123-ФЗ </w:t>
      </w:r>
      <w:r>
        <w:rPr>
          <w:color w:val="373737"/>
          <w:kern w:val="1"/>
        </w:rPr>
        <w:t>от 1.08.209 г. и</w:t>
      </w:r>
      <w:r>
        <w:rPr>
          <w:iCs/>
        </w:rPr>
        <w:t xml:space="preserve"> ГОСТ 12.1.004-91. </w:t>
      </w:r>
    </w:p>
    <w:p w:rsidR="009733B7" w:rsidRDefault="009733B7" w:rsidP="009733B7">
      <w:pPr>
        <w:ind w:firstLine="680"/>
        <w:jc w:val="both"/>
        <w:rPr>
          <w:iCs/>
        </w:rPr>
      </w:pPr>
      <w:r>
        <w:rPr>
          <w:iCs/>
        </w:rPr>
        <w:t>10.2 Для обеспечения контроля над пожарной обстановкой и пожаротушения установить:</w:t>
      </w:r>
    </w:p>
    <w:p w:rsidR="009733B7" w:rsidRDefault="009733B7" w:rsidP="009733B7">
      <w:pPr>
        <w:numPr>
          <w:ilvl w:val="0"/>
          <w:numId w:val="9"/>
        </w:numPr>
        <w:jc w:val="both"/>
        <w:rPr>
          <w:iCs/>
        </w:rPr>
      </w:pPr>
      <w:r>
        <w:rPr>
          <w:iCs/>
        </w:rPr>
        <w:t>автоматическую установку аэрозольного пожаротушения с ППКУП «С2000-АСПТ с генератором огнетушащего аэрозоля. Тип генератора определить в процессе проектирования.</w:t>
      </w:r>
    </w:p>
    <w:p w:rsidR="009733B7" w:rsidRDefault="009733B7" w:rsidP="009733B7">
      <w:pPr>
        <w:numPr>
          <w:ilvl w:val="0"/>
          <w:numId w:val="9"/>
        </w:numPr>
        <w:jc w:val="both"/>
        <w:rPr>
          <w:iCs/>
        </w:rPr>
      </w:pPr>
      <w:r>
        <w:rPr>
          <w:iCs/>
        </w:rPr>
        <w:t>два углекислотных огнетушителя «ОУ-3». Огнетушители разместить в районе входной двери;</w:t>
      </w:r>
    </w:p>
    <w:p w:rsidR="009733B7" w:rsidRDefault="009733B7" w:rsidP="009733B7">
      <w:pPr>
        <w:ind w:firstLine="680"/>
        <w:jc w:val="both"/>
        <w:rPr>
          <w:iCs/>
        </w:rPr>
      </w:pPr>
      <w:r>
        <w:rPr>
          <w:iCs/>
        </w:rPr>
        <w:t>10.3. Для обеспечения охранной сигнализации предусмотреть автоматическую установку охранной сигнализации с ППКОП «С2000-4 с магнитно-контактным датчиком, установленным на входной двери в ДЭС. Питание ППКОП «С2000-4» осуществить от РИП-12.</w:t>
      </w:r>
    </w:p>
    <w:p w:rsidR="009733B7" w:rsidRDefault="009733B7" w:rsidP="009733B7">
      <w:pPr>
        <w:ind w:firstLine="680"/>
        <w:jc w:val="both"/>
        <w:rPr>
          <w:iCs/>
        </w:rPr>
      </w:pPr>
      <w:r>
        <w:rPr>
          <w:iCs/>
        </w:rPr>
        <w:t>10.4. Монтаж автоматической системы пожаротушения и охранной сигнализации выполнить по отдельному проекту. Проект должен содержать все необходимые документы для предъявления приемной комиссии по вводу ДЭС в эксплуатацию.</w:t>
      </w:r>
    </w:p>
    <w:p w:rsidR="009733B7" w:rsidRPr="009733B7" w:rsidRDefault="009733B7" w:rsidP="009733B7"/>
    <w:sectPr w:rsidR="009733B7" w:rsidRPr="00973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40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100" w:hanging="390"/>
      </w:pPr>
      <w:rPr>
        <w:rFonts w:ascii="Symbol" w:hAnsi="Symbol" w:cs="Symbol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96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04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72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80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8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56" w:hanging="144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24" w:hanging="1800"/>
      </w:pPr>
      <w:rPr>
        <w:i w:val="0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–"/>
      <w:lvlJc w:val="left"/>
      <w:pPr>
        <w:tabs>
          <w:tab w:val="num" w:pos="0"/>
        </w:tabs>
        <w:ind w:left="140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40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1017"/>
        </w:tabs>
        <w:ind w:left="1017" w:hanging="450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–"/>
      <w:lvlJc w:val="left"/>
      <w:pPr>
        <w:tabs>
          <w:tab w:val="num" w:pos="0"/>
        </w:tabs>
        <w:ind w:left="140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bullet"/>
      <w:lvlText w:val="–"/>
      <w:lvlJc w:val="left"/>
      <w:pPr>
        <w:tabs>
          <w:tab w:val="num" w:pos="0"/>
        </w:tabs>
        <w:ind w:left="140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–"/>
      <w:lvlJc w:val="left"/>
      <w:pPr>
        <w:tabs>
          <w:tab w:val="num" w:pos="0"/>
        </w:tabs>
        <w:ind w:left="140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–"/>
      <w:lvlJc w:val="left"/>
      <w:pPr>
        <w:tabs>
          <w:tab w:val="num" w:pos="0"/>
        </w:tabs>
        <w:ind w:left="1400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–"/>
      <w:lvlJc w:val="left"/>
      <w:pPr>
        <w:tabs>
          <w:tab w:val="num" w:pos="0"/>
        </w:tabs>
        <w:ind w:left="140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3B7"/>
    <w:rsid w:val="00241EB7"/>
    <w:rsid w:val="005C4438"/>
    <w:rsid w:val="005D3904"/>
    <w:rsid w:val="0097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9958E"/>
  <w15:docId w15:val="{E529DE6F-9AAD-47EF-B993-CB155261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41E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733B7"/>
    <w:pPr>
      <w:keepNext/>
      <w:numPr>
        <w:ilvl w:val="1"/>
        <w:numId w:val="1"/>
      </w:numPr>
      <w:spacing w:before="120" w:after="120"/>
      <w:ind w:left="567" w:right="284" w:firstLine="0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1"/>
    <w:basedOn w:val="a"/>
    <w:next w:val="a3"/>
    <w:rsid w:val="009733B7"/>
    <w:pPr>
      <w:jc w:val="center"/>
    </w:pPr>
    <w:rPr>
      <w:b/>
      <w:bCs/>
      <w:sz w:val="40"/>
      <w:szCs w:val="40"/>
    </w:rPr>
  </w:style>
  <w:style w:type="paragraph" w:styleId="a3">
    <w:name w:val="Body Text"/>
    <w:basedOn w:val="a"/>
    <w:link w:val="a4"/>
    <w:uiPriority w:val="99"/>
    <w:semiHidden/>
    <w:unhideWhenUsed/>
    <w:rsid w:val="009733B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733B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9733B7"/>
    <w:rPr>
      <w:rFonts w:ascii="Times New Roman" w:eastAsia="Times New Roman" w:hAnsi="Times New Roman" w:cs="Times New Roman"/>
      <w:b/>
      <w:bCs/>
      <w:sz w:val="26"/>
      <w:szCs w:val="26"/>
      <w:lang w:eastAsia="zh-CN"/>
    </w:rPr>
  </w:style>
  <w:style w:type="paragraph" w:customStyle="1" w:styleId="12">
    <w:name w:val="Цитата1"/>
    <w:basedOn w:val="a"/>
    <w:rsid w:val="009733B7"/>
    <w:pPr>
      <w:ind w:left="180" w:right="49" w:hanging="180"/>
      <w:jc w:val="both"/>
    </w:pPr>
    <w:rPr>
      <w:i/>
    </w:rPr>
  </w:style>
  <w:style w:type="character" w:customStyle="1" w:styleId="10">
    <w:name w:val="Заголовок 1 Знак"/>
    <w:basedOn w:val="a0"/>
    <w:link w:val="1"/>
    <w:uiPriority w:val="9"/>
    <w:rsid w:val="00241EB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1961</Words>
  <Characters>11184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2</cp:revision>
  <dcterms:created xsi:type="dcterms:W3CDTF">2020-03-31T15:41:00Z</dcterms:created>
  <dcterms:modified xsi:type="dcterms:W3CDTF">2020-06-09T17:19:00Z</dcterms:modified>
</cp:coreProperties>
</file>