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CD" w:rsidRPr="003E47CD" w:rsidRDefault="00AD104A" w:rsidP="003E47CD">
      <w:pPr>
        <w:pStyle w:val="1"/>
        <w:numPr>
          <w:ilvl w:val="0"/>
          <w:numId w:val="0"/>
        </w:numPr>
        <w:jc w:val="center"/>
        <w:rPr>
          <w:rFonts w:asciiTheme="minorHAnsi" w:hAnsiTheme="minorHAnsi" w:cstheme="minorHAnsi"/>
          <w:sz w:val="28"/>
          <w:szCs w:val="28"/>
        </w:rPr>
      </w:pPr>
      <w:r w:rsidRPr="003E47CD">
        <w:rPr>
          <w:rFonts w:asciiTheme="minorHAnsi" w:hAnsiTheme="minorHAnsi" w:cstheme="minorHAnsi"/>
          <w:sz w:val="28"/>
          <w:szCs w:val="28"/>
        </w:rPr>
        <w:t xml:space="preserve">ТЕХНИЧЕСКОЕ  ЗАДАНИЕ  на изготовление </w:t>
      </w:r>
      <w:proofErr w:type="spellStart"/>
      <w:r w:rsidRPr="003E47CD">
        <w:rPr>
          <w:rFonts w:asciiTheme="minorHAnsi" w:hAnsiTheme="minorHAnsi" w:cstheme="minorHAnsi"/>
          <w:sz w:val="28"/>
          <w:szCs w:val="28"/>
        </w:rPr>
        <w:t>блочно</w:t>
      </w:r>
      <w:proofErr w:type="spellEnd"/>
      <w:r w:rsidRPr="003E47CD">
        <w:rPr>
          <w:rFonts w:asciiTheme="minorHAnsi" w:hAnsiTheme="minorHAnsi" w:cstheme="minorHAnsi"/>
          <w:sz w:val="28"/>
          <w:szCs w:val="28"/>
        </w:rPr>
        <w:t xml:space="preserve">-контейнерных электростанций на базе ДГУ </w:t>
      </w:r>
      <w:r w:rsidRPr="003E47CD"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3E47CD">
        <w:rPr>
          <w:rFonts w:asciiTheme="minorHAnsi" w:hAnsiTheme="minorHAnsi" w:cstheme="minorHAnsi"/>
          <w:sz w:val="28"/>
          <w:szCs w:val="28"/>
        </w:rPr>
        <w:t>500</w:t>
      </w:r>
      <w:r w:rsidRPr="003E47CD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3E47CD">
        <w:rPr>
          <w:rFonts w:asciiTheme="minorHAnsi" w:hAnsiTheme="minorHAnsi" w:cstheme="minorHAnsi"/>
          <w:sz w:val="28"/>
          <w:szCs w:val="28"/>
        </w:rPr>
        <w:t>2</w:t>
      </w:r>
      <w:r w:rsidR="003E47CD" w:rsidRPr="003E47C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E47CD" w:rsidRPr="003E47CD">
        <w:rPr>
          <w:rFonts w:asciiTheme="minorHAnsi" w:hAnsiTheme="minorHAnsi" w:cstheme="minorHAnsi"/>
          <w:sz w:val="28"/>
          <w:szCs w:val="28"/>
        </w:rPr>
        <w:t xml:space="preserve">для </w:t>
      </w:r>
      <w:r w:rsidR="003E47CD" w:rsidRPr="003E47CD">
        <w:rPr>
          <w:rFonts w:asciiTheme="minorHAnsi" w:hAnsiTheme="minorHAnsi" w:cstheme="minorHAnsi"/>
          <w:sz w:val="28"/>
          <w:szCs w:val="28"/>
        </w:rPr>
        <w:t>ОАО «</w:t>
      </w:r>
      <w:proofErr w:type="spellStart"/>
      <w:r w:rsidR="003E47CD" w:rsidRPr="003E47CD">
        <w:rPr>
          <w:rFonts w:asciiTheme="minorHAnsi" w:hAnsiTheme="minorHAnsi" w:cstheme="minorHAnsi"/>
          <w:sz w:val="28"/>
          <w:szCs w:val="28"/>
        </w:rPr>
        <w:t>Роснефтьбункер</w:t>
      </w:r>
      <w:proofErr w:type="spellEnd"/>
      <w:r w:rsidR="003E47CD" w:rsidRPr="003E47CD">
        <w:rPr>
          <w:rFonts w:asciiTheme="minorHAnsi" w:hAnsiTheme="minorHAnsi" w:cstheme="minorHAnsi"/>
          <w:sz w:val="28"/>
          <w:szCs w:val="28"/>
        </w:rPr>
        <w:t>»</w:t>
      </w:r>
    </w:p>
    <w:p w:rsidR="00AD104A" w:rsidRPr="003E47CD" w:rsidRDefault="00AD104A" w:rsidP="003E47CD">
      <w:pPr>
        <w:pStyle w:val="a3"/>
        <w:tabs>
          <w:tab w:val="left" w:pos="360"/>
        </w:tabs>
        <w:rPr>
          <w:b w:val="0"/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center"/>
        <w:rPr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iCs/>
          <w:sz w:val="20"/>
          <w:szCs w:val="20"/>
        </w:rPr>
      </w:pPr>
      <w:r w:rsidRPr="00AD104A">
        <w:rPr>
          <w:b/>
          <w:bCs/>
          <w:sz w:val="20"/>
          <w:szCs w:val="20"/>
        </w:rPr>
        <w:t>1. Общие сведения</w:t>
      </w:r>
      <w:r w:rsidRPr="00AD104A">
        <w:rPr>
          <w:iCs/>
          <w:sz w:val="20"/>
          <w:szCs w:val="20"/>
        </w:rPr>
        <w:t xml:space="preserve"> 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 xml:space="preserve">1.1.  Настоящее  техническое  задание  распространяется  на  изготовление  блочной контейнерной электростанции с  ДГУ марки </w:t>
      </w:r>
      <w:r w:rsidRPr="00AD104A">
        <w:rPr>
          <w:b/>
          <w:sz w:val="20"/>
          <w:szCs w:val="20"/>
          <w:lang w:val="en-US"/>
        </w:rPr>
        <w:t>P</w:t>
      </w:r>
      <w:r w:rsidRPr="00AD104A">
        <w:rPr>
          <w:b/>
          <w:sz w:val="20"/>
          <w:szCs w:val="20"/>
        </w:rPr>
        <w:t>500</w:t>
      </w:r>
      <w:r w:rsidRPr="00AD104A">
        <w:rPr>
          <w:b/>
          <w:sz w:val="20"/>
          <w:szCs w:val="20"/>
          <w:lang w:val="en-US"/>
        </w:rPr>
        <w:t>E</w:t>
      </w:r>
      <w:r w:rsidRPr="00AD104A">
        <w:rPr>
          <w:b/>
          <w:sz w:val="20"/>
          <w:szCs w:val="20"/>
        </w:rPr>
        <w:t>2</w:t>
      </w:r>
      <w:r w:rsidRPr="00AD104A">
        <w:rPr>
          <w:iCs/>
          <w:sz w:val="20"/>
          <w:szCs w:val="20"/>
        </w:rPr>
        <w:t xml:space="preserve">,  мощностью 400кВт, напряжением 400В (далее БКЭС). </w:t>
      </w:r>
    </w:p>
    <w:p w:rsidR="00AD104A" w:rsidRPr="00AD104A" w:rsidRDefault="00AD104A" w:rsidP="00AD104A">
      <w:pPr>
        <w:pStyle w:val="a5"/>
        <w:tabs>
          <w:tab w:val="left" w:pos="360"/>
        </w:tabs>
        <w:ind w:left="0" w:right="0" w:firstLine="0"/>
        <w:rPr>
          <w:rFonts w:asciiTheme="minorHAnsi" w:hAnsiTheme="minorHAnsi"/>
          <w:i w:val="0"/>
          <w:sz w:val="20"/>
          <w:szCs w:val="20"/>
        </w:rPr>
      </w:pPr>
      <w:r w:rsidRPr="00AD104A">
        <w:rPr>
          <w:rFonts w:asciiTheme="minorHAnsi" w:hAnsiTheme="minorHAnsi"/>
          <w:i w:val="0"/>
          <w:sz w:val="20"/>
          <w:szCs w:val="20"/>
        </w:rPr>
        <w:t xml:space="preserve"> 1.2. Блочно контейнерная электростанция предназначена для питания электроэнергией потребителей  трехфазного (400В, 50Гц) переменного тока системы электроснабжения Заказчика.  </w:t>
      </w:r>
    </w:p>
    <w:p w:rsidR="00AD104A" w:rsidRPr="00AD104A" w:rsidRDefault="00AD104A" w:rsidP="00AD104A">
      <w:pPr>
        <w:pStyle w:val="a5"/>
        <w:tabs>
          <w:tab w:val="left" w:pos="360"/>
        </w:tabs>
        <w:ind w:left="0" w:right="0" w:firstLine="0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i w:val="0"/>
          <w:sz w:val="20"/>
          <w:szCs w:val="20"/>
        </w:rPr>
        <w:t>1.3. Основанием для проектирования и изгото</w:t>
      </w:r>
      <w:bookmarkStart w:id="0" w:name="_GoBack"/>
      <w:bookmarkEnd w:id="0"/>
      <w:r w:rsidRPr="00AD104A">
        <w:rPr>
          <w:rFonts w:asciiTheme="minorHAnsi" w:hAnsiTheme="minorHAnsi"/>
          <w:i w:val="0"/>
          <w:sz w:val="20"/>
          <w:szCs w:val="20"/>
        </w:rPr>
        <w:t>вления является Дополнительное соглашение № 2 и данное техническое задание</w:t>
      </w:r>
      <w:r w:rsidRPr="00AD104A">
        <w:rPr>
          <w:rFonts w:asciiTheme="minorHAnsi" w:hAnsiTheme="minorHAnsi"/>
          <w:sz w:val="20"/>
          <w:szCs w:val="20"/>
        </w:rPr>
        <w:t>.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rPr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rPr>
          <w:b/>
          <w:sz w:val="20"/>
          <w:szCs w:val="20"/>
        </w:rPr>
      </w:pPr>
      <w:r w:rsidRPr="00AD104A">
        <w:rPr>
          <w:b/>
          <w:sz w:val="20"/>
          <w:szCs w:val="20"/>
        </w:rPr>
        <w:t xml:space="preserve">2. Комплектация дизель-генераторной установки </w:t>
      </w:r>
      <w:r w:rsidRPr="00AD104A">
        <w:rPr>
          <w:b/>
          <w:sz w:val="20"/>
          <w:szCs w:val="20"/>
          <w:lang w:val="en-US"/>
        </w:rPr>
        <w:t>P</w:t>
      </w:r>
      <w:r w:rsidRPr="00AD104A">
        <w:rPr>
          <w:b/>
          <w:sz w:val="20"/>
          <w:szCs w:val="20"/>
        </w:rPr>
        <w:t>500</w:t>
      </w:r>
      <w:r w:rsidRPr="00AD104A">
        <w:rPr>
          <w:b/>
          <w:sz w:val="20"/>
          <w:szCs w:val="20"/>
          <w:lang w:val="en-US"/>
        </w:rPr>
        <w:t>E</w:t>
      </w:r>
      <w:r w:rsidRPr="00AD104A">
        <w:rPr>
          <w:b/>
          <w:sz w:val="20"/>
          <w:szCs w:val="20"/>
        </w:rPr>
        <w:t>2 (давальческое оборудование)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rPr>
          <w:b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9508"/>
      </w:tblGrid>
      <w:tr w:rsidR="00AD104A" w:rsidRPr="00AD104A" w:rsidTr="003E728C">
        <w:trPr>
          <w:trHeight w:val="312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10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104A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D104A" w:rsidRPr="00AD104A" w:rsidTr="003E728C">
        <w:trPr>
          <w:trHeight w:val="17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Дизельный двигатель, генератор переменного тока и радиатор охлаждения двигателя, смонтированные на общей раме, а так же встроенный в раму расходный топливный бак;</w:t>
            </w:r>
          </w:p>
        </w:tc>
      </w:tr>
      <w:tr w:rsidR="00AD104A" w:rsidRPr="00AD104A" w:rsidTr="003E728C">
        <w:trPr>
          <w:trHeight w:val="303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Автомат защиты</w:t>
            </w:r>
            <w:r w:rsidRPr="00AD104A">
              <w:rPr>
                <w:sz w:val="20"/>
                <w:szCs w:val="20"/>
                <w:lang w:val="en-US"/>
              </w:rPr>
              <w:t xml:space="preserve"> </w:t>
            </w:r>
            <w:r w:rsidRPr="00AD104A">
              <w:rPr>
                <w:sz w:val="20"/>
                <w:szCs w:val="20"/>
              </w:rPr>
              <w:t>генератора;</w:t>
            </w:r>
          </w:p>
        </w:tc>
      </w:tr>
      <w:tr w:rsidR="00AD104A" w:rsidRPr="00AD104A" w:rsidTr="003E728C">
        <w:trPr>
          <w:trHeight w:val="303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 xml:space="preserve">Комплект аккумуляторных батарей (АКБ) с соединительными проводами </w:t>
            </w:r>
          </w:p>
        </w:tc>
      </w:tr>
      <w:tr w:rsidR="00AD104A" w:rsidRPr="00AD104A" w:rsidTr="003E728C">
        <w:trPr>
          <w:trHeight w:val="227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Автоматическая панель управления ДГУ;</w:t>
            </w:r>
          </w:p>
        </w:tc>
      </w:tr>
      <w:tr w:rsidR="00AD104A" w:rsidRPr="00AD104A" w:rsidTr="003E728C">
        <w:trPr>
          <w:trHeight w:val="17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  <w:lang w:val="en-US"/>
              </w:rPr>
            </w:pPr>
            <w:r w:rsidRPr="00AD104A">
              <w:rPr>
                <w:sz w:val="20"/>
                <w:szCs w:val="20"/>
              </w:rPr>
              <w:t>Подогреватель охлаждающей жидкости</w:t>
            </w:r>
            <w:r w:rsidRPr="00AD104A">
              <w:rPr>
                <w:sz w:val="20"/>
                <w:szCs w:val="20"/>
                <w:lang w:val="en-US"/>
              </w:rPr>
              <w:t>;</w:t>
            </w:r>
          </w:p>
        </w:tc>
      </w:tr>
      <w:tr w:rsidR="00AD104A" w:rsidRPr="00AD104A" w:rsidTr="003E728C">
        <w:trPr>
          <w:trHeight w:val="17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6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 xml:space="preserve">Статическое </w:t>
            </w:r>
            <w:proofErr w:type="spellStart"/>
            <w:r w:rsidRPr="00AD104A">
              <w:rPr>
                <w:sz w:val="20"/>
                <w:szCs w:val="20"/>
              </w:rPr>
              <w:t>подзарядное</w:t>
            </w:r>
            <w:proofErr w:type="spellEnd"/>
            <w:r w:rsidRPr="00AD104A">
              <w:rPr>
                <w:sz w:val="20"/>
                <w:szCs w:val="20"/>
              </w:rPr>
              <w:t xml:space="preserve"> устройство аккумуляторных батарей;</w:t>
            </w:r>
          </w:p>
        </w:tc>
      </w:tr>
      <w:tr w:rsidR="00AD104A" w:rsidRPr="00AD104A" w:rsidTr="003E728C">
        <w:trPr>
          <w:trHeight w:val="170"/>
          <w:jc w:val="center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7</w:t>
            </w:r>
          </w:p>
        </w:tc>
        <w:tc>
          <w:tcPr>
            <w:tcW w:w="9508" w:type="dxa"/>
            <w:tcBorders>
              <w:left w:val="single" w:sz="4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Промышленный глушитель с установочным комплектом;</w:t>
            </w:r>
          </w:p>
        </w:tc>
      </w:tr>
      <w:tr w:rsidR="00AD104A" w:rsidRPr="00AD104A" w:rsidTr="003E728C">
        <w:trPr>
          <w:trHeight w:val="170"/>
          <w:jc w:val="center"/>
        </w:trPr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04A" w:rsidRPr="00AD104A" w:rsidRDefault="00AD104A" w:rsidP="00AD1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8</w:t>
            </w:r>
          </w:p>
        </w:tc>
        <w:tc>
          <w:tcPr>
            <w:tcW w:w="9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104A" w:rsidRPr="00AD104A" w:rsidRDefault="00AD104A" w:rsidP="00AD104A">
            <w:pPr>
              <w:spacing w:after="0" w:line="240" w:lineRule="auto"/>
              <w:ind w:left="183"/>
              <w:rPr>
                <w:sz w:val="20"/>
                <w:szCs w:val="20"/>
              </w:rPr>
            </w:pPr>
            <w:r w:rsidRPr="00AD104A">
              <w:rPr>
                <w:sz w:val="20"/>
                <w:szCs w:val="20"/>
              </w:rPr>
              <w:t>Комплект</w:t>
            </w:r>
            <w:r w:rsidRPr="00AD104A">
              <w:rPr>
                <w:sz w:val="20"/>
                <w:szCs w:val="20"/>
                <w:lang w:val="en-US"/>
              </w:rPr>
              <w:t xml:space="preserve"> </w:t>
            </w:r>
            <w:r w:rsidRPr="00AD104A">
              <w:rPr>
                <w:sz w:val="20"/>
                <w:szCs w:val="20"/>
              </w:rPr>
              <w:t>технической документации.</w:t>
            </w:r>
          </w:p>
        </w:tc>
      </w:tr>
    </w:tbl>
    <w:p w:rsidR="00AD104A" w:rsidRPr="00AD104A" w:rsidRDefault="00AD104A" w:rsidP="00AD104A">
      <w:pPr>
        <w:spacing w:after="0" w:line="240" w:lineRule="auto"/>
        <w:rPr>
          <w:sz w:val="20"/>
          <w:szCs w:val="20"/>
        </w:rPr>
      </w:pPr>
    </w:p>
    <w:p w:rsidR="00AD104A" w:rsidRPr="00AD104A" w:rsidRDefault="00AD104A" w:rsidP="00AD104A">
      <w:pPr>
        <w:pStyle w:val="2"/>
        <w:numPr>
          <w:ilvl w:val="0"/>
          <w:numId w:val="0"/>
        </w:numPr>
        <w:spacing w:before="0" w:after="0"/>
        <w:jc w:val="center"/>
        <w:rPr>
          <w:rFonts w:asciiTheme="minorHAnsi" w:eastAsia="Arial Unicode MS" w:hAnsiTheme="minorHAnsi" w:cs="Times New Roman"/>
          <w:i w:val="0"/>
          <w:sz w:val="20"/>
          <w:szCs w:val="20"/>
        </w:rPr>
      </w:pPr>
      <w:bookmarkStart w:id="1" w:name="_Toc132771339"/>
      <w:r w:rsidRPr="00AD104A">
        <w:rPr>
          <w:rFonts w:asciiTheme="minorHAnsi" w:hAnsiTheme="minorHAnsi" w:cs="Times New Roman"/>
          <w:i w:val="0"/>
          <w:sz w:val="20"/>
          <w:szCs w:val="20"/>
        </w:rPr>
        <w:t>3. ТЕХНИЧЕСКИЕ ТРЕБОВАНИЯ</w:t>
      </w:r>
      <w:bookmarkEnd w:id="1"/>
      <w:r w:rsidRPr="00AD104A">
        <w:rPr>
          <w:rFonts w:asciiTheme="minorHAnsi" w:hAnsiTheme="minorHAnsi" w:cs="Times New Roman"/>
          <w:i w:val="0"/>
          <w:sz w:val="20"/>
          <w:szCs w:val="20"/>
        </w:rPr>
        <w:t xml:space="preserve"> К БЛОК-МОДУЛЮ.</w:t>
      </w:r>
    </w:p>
    <w:p w:rsidR="00AD104A" w:rsidRPr="00AD104A" w:rsidRDefault="00AD104A" w:rsidP="00AD104A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3.1.  ДГУ смонтировать в блок-модуле контейнерного типа с габаритными размерами </w:t>
      </w:r>
      <w:r w:rsidRPr="00AD104A">
        <w:rPr>
          <w:b/>
          <w:sz w:val="20"/>
          <w:szCs w:val="20"/>
        </w:rPr>
        <w:t>(</w:t>
      </w:r>
      <w:proofErr w:type="spellStart"/>
      <w:r w:rsidRPr="00AD104A">
        <w:rPr>
          <w:b/>
          <w:sz w:val="20"/>
          <w:szCs w:val="20"/>
        </w:rPr>
        <w:t>ДхШхВ</w:t>
      </w:r>
      <w:proofErr w:type="spellEnd"/>
      <w:r w:rsidRPr="00AD104A">
        <w:rPr>
          <w:b/>
          <w:sz w:val="20"/>
          <w:szCs w:val="20"/>
        </w:rPr>
        <w:t>) 7 500 х 3 000 х 3 000</w:t>
      </w:r>
      <w:r w:rsidRPr="00AD104A">
        <w:rPr>
          <w:sz w:val="20"/>
          <w:szCs w:val="20"/>
        </w:rPr>
        <w:t xml:space="preserve"> </w:t>
      </w:r>
      <w:r w:rsidRPr="00AD104A">
        <w:rPr>
          <w:b/>
          <w:sz w:val="20"/>
          <w:szCs w:val="20"/>
        </w:rPr>
        <w:t xml:space="preserve"> мм</w:t>
      </w:r>
      <w:r w:rsidRPr="00AD104A">
        <w:rPr>
          <w:sz w:val="20"/>
          <w:szCs w:val="20"/>
        </w:rPr>
        <w:t xml:space="preserve"> должен иметь:</w:t>
      </w:r>
    </w:p>
    <w:p w:rsidR="00AD104A" w:rsidRPr="00AD104A" w:rsidRDefault="00AD104A" w:rsidP="00AD104A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климатическое исполнение - УХЛ, категория 1 по ГОСТ 15150-69; </w:t>
      </w:r>
    </w:p>
    <w:p w:rsidR="00AD104A" w:rsidRPr="00AD104A" w:rsidRDefault="00AD104A" w:rsidP="00AD104A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негорючую теплоизоляцию и  рассчитанную для работы в диапазоне температур окружающего воздуха от t = -40° до +40° С; </w:t>
      </w:r>
    </w:p>
    <w:p w:rsidR="00AD104A" w:rsidRPr="00AD104A" w:rsidRDefault="00AD104A" w:rsidP="00AD104A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426"/>
          <w:tab w:val="left" w:pos="4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массу БКЭС не более 10тн;</w:t>
      </w:r>
    </w:p>
    <w:p w:rsidR="00AD104A" w:rsidRPr="00AD104A" w:rsidRDefault="00AD104A" w:rsidP="00AD104A">
      <w:pPr>
        <w:pStyle w:val="11"/>
        <w:numPr>
          <w:ilvl w:val="0"/>
          <w:numId w:val="19"/>
        </w:numPr>
        <w:tabs>
          <w:tab w:val="clear" w:pos="0"/>
          <w:tab w:val="left" w:pos="360"/>
          <w:tab w:val="left" w:pos="480"/>
        </w:tabs>
        <w:ind w:left="0" w:firstLine="0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степень огнестойкости по СНиП 21-01-97 – III; </w:t>
      </w:r>
    </w:p>
    <w:p w:rsidR="00AD104A" w:rsidRPr="00AD104A" w:rsidRDefault="00AD104A" w:rsidP="00AD104A">
      <w:pPr>
        <w:pStyle w:val="11"/>
        <w:numPr>
          <w:ilvl w:val="0"/>
          <w:numId w:val="19"/>
        </w:numPr>
        <w:tabs>
          <w:tab w:val="clear" w:pos="0"/>
          <w:tab w:val="left" w:pos="360"/>
          <w:tab w:val="left" w:pos="480"/>
        </w:tabs>
        <w:ind w:left="0" w:firstLine="0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класс конструкции по </w:t>
      </w:r>
      <w:proofErr w:type="spellStart"/>
      <w:r w:rsidRPr="00AD104A">
        <w:rPr>
          <w:rFonts w:asciiTheme="minorHAnsi" w:hAnsiTheme="minorHAnsi"/>
          <w:sz w:val="20"/>
          <w:szCs w:val="20"/>
        </w:rPr>
        <w:t>пожароопасности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по ФЗ 123, СНиП 21-01-97 – не ниже С1; </w:t>
      </w:r>
    </w:p>
    <w:p w:rsidR="00AD104A" w:rsidRPr="00AD104A" w:rsidRDefault="00AD104A" w:rsidP="00AD104A">
      <w:pPr>
        <w:pStyle w:val="11"/>
        <w:numPr>
          <w:ilvl w:val="0"/>
          <w:numId w:val="19"/>
        </w:numPr>
        <w:tabs>
          <w:tab w:val="clear" w:pos="0"/>
          <w:tab w:val="left" w:pos="360"/>
          <w:tab w:val="left" w:pos="480"/>
        </w:tabs>
        <w:ind w:left="0" w:firstLine="0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категория помещения по СП12.13130.2009 – В3; </w:t>
      </w:r>
    </w:p>
    <w:p w:rsidR="00AD104A" w:rsidRPr="00AD104A" w:rsidRDefault="00AD104A" w:rsidP="00AD104A">
      <w:pPr>
        <w:pStyle w:val="11"/>
        <w:numPr>
          <w:ilvl w:val="0"/>
          <w:numId w:val="19"/>
        </w:numPr>
        <w:tabs>
          <w:tab w:val="clear" w:pos="0"/>
          <w:tab w:val="left" w:pos="360"/>
          <w:tab w:val="left" w:pos="480"/>
        </w:tabs>
        <w:ind w:left="0" w:firstLine="0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класс </w:t>
      </w:r>
      <w:proofErr w:type="spellStart"/>
      <w:r w:rsidRPr="00AD104A">
        <w:rPr>
          <w:rFonts w:asciiTheme="minorHAnsi" w:hAnsiTheme="minorHAnsi"/>
          <w:sz w:val="20"/>
          <w:szCs w:val="20"/>
        </w:rPr>
        <w:t>пожаровзрывоопасности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по ПУЭ – В -1б; </w:t>
      </w:r>
    </w:p>
    <w:p w:rsidR="00AD104A" w:rsidRPr="00AD104A" w:rsidRDefault="00AD104A" w:rsidP="00AD104A">
      <w:pPr>
        <w:pStyle w:val="11"/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360"/>
          <w:tab w:val="left" w:pos="426"/>
          <w:tab w:val="left" w:pos="48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защита от вторичных проявлений помех по ПУЭ и ГОСТ Р 51317.4.5-99;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3.2. В состав контейнера должны входить следующие конструктивные элементы: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несущий металлический корпус обеспечивает </w:t>
      </w:r>
      <w:proofErr w:type="spellStart"/>
      <w:r w:rsidRPr="00AD104A">
        <w:rPr>
          <w:rFonts w:asciiTheme="minorHAnsi" w:hAnsiTheme="minorHAnsi"/>
          <w:sz w:val="20"/>
          <w:szCs w:val="20"/>
        </w:rPr>
        <w:t>влагонепроницаемость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, удобство обслуживания и ремонта; конструкция пола и корпуса контейнера выдерживает нагрузки </w:t>
      </w:r>
      <w:r w:rsidRPr="00AD104A">
        <w:rPr>
          <w:rFonts w:asciiTheme="minorHAnsi" w:hAnsiTheme="minorHAnsi"/>
          <w:bCs/>
          <w:sz w:val="20"/>
          <w:szCs w:val="20"/>
        </w:rPr>
        <w:t>в соответствии с приложениями 1, 2, 3 ГОСТ 20259-80</w:t>
      </w:r>
      <w:r w:rsidRPr="00AD104A">
        <w:rPr>
          <w:rFonts w:asciiTheme="minorHAnsi" w:hAnsiTheme="minorHAnsi"/>
          <w:sz w:val="20"/>
          <w:szCs w:val="20"/>
        </w:rPr>
        <w:t>; корпус контейнера обеспечивает прочность, сохранность и транспортабельность при перевозках; снизу корпус покрыт сплошным листом 1,0 мм;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конструкция контейнера обеспечивает отсутствие изморози, наледи на внутренних поверхностях при закрытой двери и работающей системе отопления контейнера;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пол БКЭС из рифленой стали толщиной 3 мм цельносварной приваренный к металлическому основанию контейнера и прерывистым швом к поперечным балкам контейнера; должен обеспечивать слив технических жидкостей в специальные лотки со сливными отверстиями;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конструкция должна включать фундаменты, опорные конструкции, крепежные и установочные элементы для крепления оборудования, сборочных единиц и узлов электростанции;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наружная обшивка выполнена из профилированных листов стали толщиной 1,5 мм;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технологический проем для монтажа и демонтажа основного оборудования, в торцевой стене контейнера, совмещенной с выпускным клапаном.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lastRenderedPageBreak/>
        <w:t>двери (2шт.) с накладным ригельным замком и ручками, дверной замок обеспечивает открывание двери изнутри без помощи ключа; укомплектовать петлями для пломбирования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сальниковая доска для ввода внешних кабелей;</w:t>
      </w:r>
    </w:p>
    <w:p w:rsidR="00AD104A" w:rsidRPr="00AD104A" w:rsidRDefault="00AD104A" w:rsidP="00AD104A">
      <w:pPr>
        <w:pStyle w:val="a6"/>
        <w:numPr>
          <w:ilvl w:val="0"/>
          <w:numId w:val="10"/>
        </w:numPr>
        <w:tabs>
          <w:tab w:val="left" w:pos="360"/>
          <w:tab w:val="num" w:pos="993"/>
        </w:tabs>
        <w:autoSpaceDE/>
        <w:autoSpaceDN/>
        <w:adjustRightInd/>
        <w:spacing w:after="0"/>
        <w:ind w:left="284" w:hanging="284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вентиляционные люки с установленными в них жалюзийными решётками и крышками над ними с наружной стороны контейнера; крышки проемов из стального листа толщиной не менее 1,5 мм оборудовать фиксаторами для открытого положения и щеколдами для закрытого положения; предусмотрена возможность закрывания люков на навесной замок; проемы оборудовать металлическими москитными сетками;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конструкция крыши должна обеспечивать сток воды и возможность удаления снега с крыши;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2 болта заземления с гайками (d=12мм) по диагонали.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водонепроницаемость при закрытых дверях, крышках вентиляционных и монтажных проемов;</w:t>
      </w:r>
    </w:p>
    <w:p w:rsidR="00AD104A" w:rsidRPr="00AD104A" w:rsidRDefault="00AD104A" w:rsidP="00AD104A">
      <w:pPr>
        <w:pStyle w:val="a6"/>
        <w:numPr>
          <w:ilvl w:val="0"/>
          <w:numId w:val="20"/>
        </w:numPr>
        <w:tabs>
          <w:tab w:val="left" w:pos="360"/>
          <w:tab w:val="num" w:pos="993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установить эластичные неразрывные уплотнения двери и крышек люков для уменьшения тепловых потерь и повышения пыле- и водонепроницаемости, произвести окантовку двери с внутренней стороны пластиковым уголком;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наличие защитных козырьков (не менее 70 </w:t>
      </w:r>
      <w:r w:rsidRPr="00AD104A">
        <w:rPr>
          <w:rFonts w:asciiTheme="minorHAnsi" w:hAnsiTheme="minorHAnsi"/>
          <w:sz w:val="20"/>
          <w:szCs w:val="20"/>
          <w:lang w:val="en-US"/>
        </w:rPr>
        <w:t>c</w:t>
      </w:r>
      <w:r w:rsidRPr="00AD104A">
        <w:rPr>
          <w:rFonts w:asciiTheme="minorHAnsi" w:hAnsiTheme="minorHAnsi"/>
          <w:sz w:val="20"/>
          <w:szCs w:val="20"/>
        </w:rPr>
        <w:t>м) над дверью и вентиляционными проемами;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AD104A">
        <w:rPr>
          <w:rFonts w:asciiTheme="minorHAnsi" w:hAnsiTheme="minorHAnsi"/>
          <w:sz w:val="20"/>
          <w:szCs w:val="20"/>
        </w:rPr>
        <w:t>строповка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контейнера – верхняя, предусмотрены петли для </w:t>
      </w:r>
      <w:proofErr w:type="spellStart"/>
      <w:r w:rsidRPr="00AD104A">
        <w:rPr>
          <w:rFonts w:asciiTheme="minorHAnsi" w:hAnsiTheme="minorHAnsi"/>
          <w:sz w:val="20"/>
          <w:szCs w:val="20"/>
        </w:rPr>
        <w:t>строповки</w:t>
      </w:r>
      <w:proofErr w:type="spellEnd"/>
      <w:r w:rsidRPr="00AD104A">
        <w:rPr>
          <w:rFonts w:asciiTheme="minorHAnsi" w:hAnsiTheme="minorHAnsi"/>
          <w:sz w:val="20"/>
          <w:szCs w:val="20"/>
        </w:rPr>
        <w:t>;</w:t>
      </w:r>
    </w:p>
    <w:p w:rsidR="00AD104A" w:rsidRPr="00AD104A" w:rsidRDefault="00AD104A" w:rsidP="00AD104A">
      <w:pPr>
        <w:pStyle w:val="11"/>
        <w:numPr>
          <w:ilvl w:val="0"/>
          <w:numId w:val="10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внутренняя обшивка стен и потолка выполнить профилированным металлическим листом светло-серого цвета света.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3.3. Сварка производится по ГОСТ 5264-80, ГОСТ 14771-76 и ГОСТ 8713-79; </w:t>
      </w:r>
      <w:proofErr w:type="spellStart"/>
      <w:r w:rsidRPr="00AD104A">
        <w:rPr>
          <w:rFonts w:asciiTheme="minorHAnsi" w:hAnsiTheme="minorHAnsi"/>
          <w:sz w:val="20"/>
          <w:szCs w:val="20"/>
        </w:rPr>
        <w:t>непровары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– не допускаются; швы после сварки зачистить от наплывов.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3.4. Покраска контейнера снаружи производится в соответствии с требованиями ГОСТ 9.401-91. Цвет контейнера снаружи – синий (</w:t>
      </w:r>
      <w:r w:rsidRPr="00AD104A">
        <w:rPr>
          <w:rFonts w:asciiTheme="minorHAnsi" w:hAnsiTheme="minorHAnsi"/>
          <w:sz w:val="20"/>
          <w:szCs w:val="20"/>
          <w:lang w:val="en-US"/>
        </w:rPr>
        <w:t>RAL</w:t>
      </w:r>
      <w:r w:rsidRPr="00AD104A">
        <w:rPr>
          <w:rFonts w:asciiTheme="minorHAnsi" w:hAnsiTheme="minorHAnsi"/>
          <w:sz w:val="20"/>
          <w:szCs w:val="20"/>
        </w:rPr>
        <w:t xml:space="preserve">5005). 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3.5. Пол, стены и потолок контейнера должны иметь слой теплоизоляции из </w:t>
      </w:r>
      <w:proofErr w:type="spellStart"/>
      <w:r w:rsidRPr="00AD104A">
        <w:rPr>
          <w:rFonts w:asciiTheme="minorHAnsi" w:hAnsiTheme="minorHAnsi"/>
          <w:sz w:val="20"/>
          <w:szCs w:val="20"/>
        </w:rPr>
        <w:t>трудногорючего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материала. Толщина утепления не менее 100 мм.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3.6. В процессе изготовления возможно внесение изменений в указанные размеры, все изменения должны производиться после дополнительного согласования между Заказчиком и Исполнителем с составлением дополнения к техническому заданию (допускается электронное подтверждение изменений). </w:t>
      </w:r>
    </w:p>
    <w:p w:rsidR="00AD104A" w:rsidRPr="00AD104A" w:rsidRDefault="00AD104A" w:rsidP="00AD104A">
      <w:pPr>
        <w:spacing w:after="0" w:line="240" w:lineRule="auto"/>
        <w:jc w:val="both"/>
        <w:rPr>
          <w:b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sz w:val="20"/>
          <w:szCs w:val="20"/>
        </w:rPr>
      </w:pPr>
      <w:r w:rsidRPr="00AD104A">
        <w:rPr>
          <w:b/>
          <w:sz w:val="20"/>
          <w:szCs w:val="20"/>
        </w:rPr>
        <w:t>4. ТРЕБОВАНИЯ К ЭЛЕКТРИЧЕСКОМУ ОБОРУДОВАНИЮ БКЭС.</w:t>
      </w:r>
    </w:p>
    <w:p w:rsidR="00AD104A" w:rsidRPr="00AD104A" w:rsidRDefault="00AD104A" w:rsidP="00AD104A">
      <w:pPr>
        <w:pStyle w:val="a5"/>
        <w:ind w:left="0" w:right="0" w:firstLine="0"/>
        <w:rPr>
          <w:rFonts w:asciiTheme="minorHAnsi" w:hAnsiTheme="minorHAnsi"/>
          <w:i w:val="0"/>
          <w:iCs w:val="0"/>
          <w:sz w:val="20"/>
          <w:szCs w:val="20"/>
        </w:rPr>
      </w:pPr>
      <w:r w:rsidRPr="00AD104A">
        <w:rPr>
          <w:rFonts w:asciiTheme="minorHAnsi" w:hAnsiTheme="minorHAnsi"/>
          <w:i w:val="0"/>
          <w:iCs w:val="0"/>
          <w:sz w:val="20"/>
          <w:szCs w:val="20"/>
        </w:rPr>
        <w:t>4.1. Для питания потребителей собственных нужд БКЭС выполнить электросети:</w:t>
      </w:r>
    </w:p>
    <w:p w:rsidR="00AD104A" w:rsidRPr="00AD104A" w:rsidRDefault="00AD104A" w:rsidP="00AD104A">
      <w:pPr>
        <w:pStyle w:val="a6"/>
        <w:numPr>
          <w:ilvl w:val="0"/>
          <w:numId w:val="3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однофазного переменного тока напряжением ~220В;</w:t>
      </w:r>
    </w:p>
    <w:p w:rsidR="00AD104A" w:rsidRPr="00AD104A" w:rsidRDefault="00AD104A" w:rsidP="00AD104A">
      <w:pPr>
        <w:pStyle w:val="a6"/>
        <w:numPr>
          <w:ilvl w:val="0"/>
          <w:numId w:val="3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постоянного тока напряжением =</w:t>
      </w:r>
      <w:r w:rsidRPr="00AD104A">
        <w:rPr>
          <w:rFonts w:asciiTheme="minorHAnsi" w:hAnsiTheme="minorHAnsi"/>
          <w:lang w:val="en-US"/>
        </w:rPr>
        <w:t>24</w:t>
      </w:r>
      <w:r w:rsidRPr="00AD104A">
        <w:rPr>
          <w:rFonts w:asciiTheme="minorHAnsi" w:hAnsiTheme="minorHAnsi"/>
        </w:rPr>
        <w:t>В.</w:t>
      </w:r>
    </w:p>
    <w:p w:rsidR="00AD104A" w:rsidRPr="00AD104A" w:rsidRDefault="00AD104A" w:rsidP="00AD104A">
      <w:pPr>
        <w:shd w:val="clear" w:color="auto" w:fill="FFFFFF"/>
        <w:tabs>
          <w:tab w:val="left" w:pos="360"/>
          <w:tab w:val="left" w:pos="677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4.2. Конструкция </w:t>
      </w:r>
      <w:r w:rsidRPr="00AD104A">
        <w:rPr>
          <w:iCs/>
          <w:sz w:val="20"/>
          <w:szCs w:val="20"/>
        </w:rPr>
        <w:t>БКЭС</w:t>
      </w:r>
      <w:r w:rsidRPr="00AD104A">
        <w:rPr>
          <w:sz w:val="20"/>
          <w:szCs w:val="20"/>
        </w:rPr>
        <w:t xml:space="preserve"> должна обеспечивать безопасность обслуживающего персонала от поражения электрическим током в соответствии с нормативными документами. Кабельные вводы выполнены с сальниковыми уплотнениями.</w:t>
      </w:r>
    </w:p>
    <w:p w:rsidR="00AD104A" w:rsidRPr="00AD104A" w:rsidRDefault="00AD104A" w:rsidP="00AD104A">
      <w:pPr>
        <w:spacing w:after="0" w:line="240" w:lineRule="auto"/>
        <w:jc w:val="both"/>
        <w:rPr>
          <w:color w:val="000000"/>
          <w:sz w:val="20"/>
          <w:szCs w:val="20"/>
        </w:rPr>
      </w:pPr>
      <w:r w:rsidRPr="00AD104A">
        <w:rPr>
          <w:color w:val="000000"/>
          <w:sz w:val="20"/>
          <w:szCs w:val="20"/>
        </w:rPr>
        <w:t xml:space="preserve">4.3. В качестве защитной меры электробезопасности применить систему </w:t>
      </w:r>
      <w:r w:rsidRPr="00AD104A">
        <w:rPr>
          <w:color w:val="000000"/>
          <w:sz w:val="20"/>
          <w:szCs w:val="20"/>
          <w:lang w:val="en-US"/>
        </w:rPr>
        <w:t>TN</w:t>
      </w:r>
      <w:r w:rsidRPr="00AD104A">
        <w:rPr>
          <w:color w:val="000000"/>
          <w:sz w:val="20"/>
          <w:szCs w:val="20"/>
        </w:rPr>
        <w:t>-С-</w:t>
      </w:r>
      <w:r w:rsidRPr="00AD104A">
        <w:rPr>
          <w:color w:val="000000"/>
          <w:sz w:val="20"/>
          <w:szCs w:val="20"/>
          <w:lang w:val="en-US"/>
        </w:rPr>
        <w:t>S</w:t>
      </w:r>
      <w:r w:rsidRPr="00AD104A">
        <w:rPr>
          <w:color w:val="000000"/>
          <w:sz w:val="20"/>
          <w:szCs w:val="20"/>
        </w:rPr>
        <w:t xml:space="preserve"> с </w:t>
      </w:r>
      <w:proofErr w:type="spellStart"/>
      <w:r w:rsidRPr="00AD104A">
        <w:rPr>
          <w:color w:val="000000"/>
          <w:sz w:val="20"/>
          <w:szCs w:val="20"/>
        </w:rPr>
        <w:t>глухозаземленной</w:t>
      </w:r>
      <w:proofErr w:type="spellEnd"/>
      <w:r w:rsidRPr="00AD104A">
        <w:rPr>
          <w:color w:val="000000"/>
          <w:sz w:val="20"/>
          <w:szCs w:val="20"/>
        </w:rPr>
        <w:t xml:space="preserve"> </w:t>
      </w:r>
      <w:proofErr w:type="spellStart"/>
      <w:r w:rsidRPr="00AD104A">
        <w:rPr>
          <w:color w:val="000000"/>
          <w:sz w:val="20"/>
          <w:szCs w:val="20"/>
        </w:rPr>
        <w:t>нейтралью</w:t>
      </w:r>
      <w:proofErr w:type="spellEnd"/>
      <w:r w:rsidRPr="00AD104A">
        <w:rPr>
          <w:color w:val="000000"/>
          <w:sz w:val="20"/>
          <w:szCs w:val="20"/>
        </w:rPr>
        <w:t xml:space="preserve">. </w:t>
      </w:r>
    </w:p>
    <w:p w:rsidR="00AD104A" w:rsidRPr="00AD104A" w:rsidRDefault="00AD104A" w:rsidP="00AD104A">
      <w:pPr>
        <w:shd w:val="clear" w:color="auto" w:fill="FFFFFF"/>
        <w:tabs>
          <w:tab w:val="left" w:pos="360"/>
          <w:tab w:val="left" w:pos="426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4.4. Заземление контейнера  выполнить с помощью двух заземляющих болтовых зажимов, имеющих специальные знаки, выполненные по ГОСТ 12.4026-01. Всё электрооборудование заземлить видимыми перемычками. Для подсоединения основания контейнера к внешнему заземляющему устройству приварить болты заземления: 2 болта заземления с гайками (d=12мм) по диагонали.</w:t>
      </w:r>
    </w:p>
    <w:p w:rsidR="00AD104A" w:rsidRPr="00AD104A" w:rsidRDefault="00AD104A" w:rsidP="00AD104A">
      <w:pPr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4.5. Электроосвещение установки предусмотреть от двух независимых источников: основного от сети однофазного переменного тока напряжением 220В и аварийного – от сети постоянного тока напряжением 24В, получающей питание от аккумуляторных батарей.  </w:t>
      </w:r>
    </w:p>
    <w:p w:rsidR="00AD104A" w:rsidRPr="00AD104A" w:rsidRDefault="00AD104A" w:rsidP="00AD104A">
      <w:pPr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4.5.1. Предусмотреть:</w:t>
      </w:r>
    </w:p>
    <w:p w:rsidR="00AD104A" w:rsidRPr="00AD104A" w:rsidRDefault="00AD104A" w:rsidP="00AD104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рабочее освещение (~220В);</w:t>
      </w:r>
    </w:p>
    <w:p w:rsidR="00AD104A" w:rsidRPr="00AD104A" w:rsidRDefault="00AD104A" w:rsidP="00AD104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аварийное освещение (=24В), от АКБ;</w:t>
      </w:r>
    </w:p>
    <w:p w:rsidR="00AD104A" w:rsidRPr="00AD104A" w:rsidRDefault="00AD104A" w:rsidP="00AD104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ремонтное переносное – через понижающий трансформатор в соответствии с ПУЭ;</w:t>
      </w:r>
    </w:p>
    <w:p w:rsidR="00AD104A" w:rsidRPr="00AD104A" w:rsidRDefault="00AD104A" w:rsidP="00AD104A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наружное освещение (~220В), управляемое по сигналам от фотореле.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4.5.2. Система должна обеспечивать уровень освещенности при комбинированном освещении (люкс):</w:t>
      </w:r>
    </w:p>
    <w:p w:rsidR="00AD104A" w:rsidRPr="00AD104A" w:rsidRDefault="00AD104A" w:rsidP="00AD104A">
      <w:pPr>
        <w:pStyle w:val="a6"/>
        <w:numPr>
          <w:ilvl w:val="0"/>
          <w:numId w:val="2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щита управления ДЭС – 100 </w:t>
      </w:r>
      <w:proofErr w:type="spellStart"/>
      <w:r w:rsidRPr="00AD104A">
        <w:rPr>
          <w:rFonts w:asciiTheme="minorHAnsi" w:hAnsiTheme="minorHAnsi"/>
        </w:rPr>
        <w:t>лк</w:t>
      </w:r>
      <w:proofErr w:type="spellEnd"/>
      <w:r w:rsidRPr="00AD104A">
        <w:rPr>
          <w:rFonts w:asciiTheme="minorHAnsi" w:hAnsiTheme="minorHAnsi"/>
        </w:rPr>
        <w:t>;</w:t>
      </w:r>
    </w:p>
    <w:p w:rsidR="00AD104A" w:rsidRPr="00AD104A" w:rsidRDefault="00AD104A" w:rsidP="00AD104A">
      <w:pPr>
        <w:pStyle w:val="a6"/>
        <w:numPr>
          <w:ilvl w:val="0"/>
          <w:numId w:val="2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места обслуживания ДЭС – 50 </w:t>
      </w:r>
      <w:proofErr w:type="spellStart"/>
      <w:r w:rsidRPr="00AD104A">
        <w:rPr>
          <w:rFonts w:asciiTheme="minorHAnsi" w:hAnsiTheme="minorHAnsi"/>
        </w:rPr>
        <w:t>лк</w:t>
      </w:r>
      <w:proofErr w:type="spellEnd"/>
      <w:r w:rsidRPr="00AD104A">
        <w:rPr>
          <w:rFonts w:asciiTheme="minorHAnsi" w:hAnsiTheme="minorHAnsi"/>
        </w:rPr>
        <w:t>;</w:t>
      </w:r>
    </w:p>
    <w:p w:rsidR="00AD104A" w:rsidRPr="00AD104A" w:rsidRDefault="00AD104A" w:rsidP="00AD104A">
      <w:pPr>
        <w:pStyle w:val="a6"/>
        <w:numPr>
          <w:ilvl w:val="0"/>
          <w:numId w:val="2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пола – 10 </w:t>
      </w:r>
      <w:proofErr w:type="spellStart"/>
      <w:r w:rsidRPr="00AD104A">
        <w:rPr>
          <w:rFonts w:asciiTheme="minorHAnsi" w:hAnsiTheme="minorHAnsi"/>
        </w:rPr>
        <w:t>лк</w:t>
      </w:r>
      <w:proofErr w:type="spellEnd"/>
      <w:r w:rsidRPr="00AD104A">
        <w:rPr>
          <w:rFonts w:asciiTheme="minorHAnsi" w:hAnsiTheme="minorHAnsi"/>
        </w:rPr>
        <w:t xml:space="preserve">;  </w:t>
      </w:r>
    </w:p>
    <w:p w:rsidR="00AD104A" w:rsidRPr="00AD104A" w:rsidRDefault="00AD104A" w:rsidP="00AD104A">
      <w:pPr>
        <w:pStyle w:val="a6"/>
        <w:numPr>
          <w:ilvl w:val="0"/>
          <w:numId w:val="2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остальные отсеки – 30 </w:t>
      </w:r>
      <w:proofErr w:type="spellStart"/>
      <w:r w:rsidRPr="00AD104A">
        <w:rPr>
          <w:rFonts w:asciiTheme="minorHAnsi" w:hAnsiTheme="minorHAnsi"/>
        </w:rPr>
        <w:t>лк</w:t>
      </w:r>
      <w:proofErr w:type="spellEnd"/>
      <w:r w:rsidRPr="00AD104A">
        <w:rPr>
          <w:rFonts w:asciiTheme="minorHAnsi" w:hAnsiTheme="minorHAnsi"/>
        </w:rPr>
        <w:t xml:space="preserve">.            </w:t>
      </w:r>
    </w:p>
    <w:p w:rsidR="00AD104A" w:rsidRPr="00AD104A" w:rsidRDefault="00AD104A" w:rsidP="00AD104A">
      <w:pPr>
        <w:pStyle w:val="a6"/>
        <w:tabs>
          <w:tab w:val="left" w:pos="360"/>
        </w:tabs>
        <w:spacing w:after="0"/>
        <w:rPr>
          <w:rFonts w:asciiTheme="minorHAnsi" w:hAnsiTheme="minorHAnsi"/>
        </w:rPr>
      </w:pPr>
      <w:r w:rsidRPr="00AD104A">
        <w:rPr>
          <w:rFonts w:asciiTheme="minorHAnsi" w:hAnsiTheme="minorHAnsi"/>
        </w:rPr>
        <w:lastRenderedPageBreak/>
        <w:t xml:space="preserve">4.6. Основная система освещения и розетки для переносных </w:t>
      </w:r>
      <w:proofErr w:type="spellStart"/>
      <w:r w:rsidRPr="00AD104A">
        <w:rPr>
          <w:rFonts w:asciiTheme="minorHAnsi" w:hAnsiTheme="minorHAnsi"/>
        </w:rPr>
        <w:t>электроприемников</w:t>
      </w:r>
      <w:proofErr w:type="spellEnd"/>
      <w:r w:rsidRPr="00AD104A">
        <w:rPr>
          <w:rFonts w:asciiTheme="minorHAnsi" w:hAnsiTheme="minorHAnsi"/>
        </w:rPr>
        <w:t xml:space="preserve"> ~220В должны быть защищены устройством защитного отключения с дифференциальным током до 30 мА.</w:t>
      </w:r>
    </w:p>
    <w:p w:rsidR="00AD104A" w:rsidRPr="00AD104A" w:rsidRDefault="00AD104A" w:rsidP="00AD104A">
      <w:pPr>
        <w:pStyle w:val="a6"/>
        <w:tabs>
          <w:tab w:val="left" w:pos="360"/>
        </w:tabs>
        <w:spacing w:after="0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4.7.  Кабели и провода должны быть уложены в кабельные каналы. Прокладка силовых кабелей в кабельных каналах должна осуществляться отдельно от кабелей управления. Кабельные каналы, для прокладки электропроводки, должны быть металлическими. </w:t>
      </w:r>
    </w:p>
    <w:p w:rsidR="00AD104A" w:rsidRPr="00AD104A" w:rsidRDefault="00AD104A" w:rsidP="00AD104A">
      <w:pPr>
        <w:pStyle w:val="a6"/>
        <w:tabs>
          <w:tab w:val="left" w:pos="360"/>
        </w:tabs>
        <w:spacing w:after="0"/>
        <w:rPr>
          <w:rFonts w:asciiTheme="minorHAnsi" w:hAnsiTheme="minorHAnsi"/>
        </w:rPr>
      </w:pPr>
      <w:r w:rsidRPr="00AD104A">
        <w:rPr>
          <w:rFonts w:asciiTheme="minorHAnsi" w:hAnsiTheme="minorHAnsi"/>
        </w:rPr>
        <w:t>4.8. Питание потребителей собственных нужд осуществить от ЩСН:</w:t>
      </w:r>
    </w:p>
    <w:p w:rsidR="00AD104A" w:rsidRPr="00AD104A" w:rsidRDefault="00AD104A" w:rsidP="00AD104A">
      <w:pPr>
        <w:numPr>
          <w:ilvl w:val="0"/>
          <w:numId w:val="4"/>
        </w:numPr>
        <w:tabs>
          <w:tab w:val="left" w:pos="360"/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панели управления </w:t>
      </w:r>
      <w:r w:rsidRPr="00AD104A">
        <w:rPr>
          <w:sz w:val="20"/>
          <w:szCs w:val="20"/>
          <w:lang w:val="en-US"/>
        </w:rPr>
        <w:t>PWP</w:t>
      </w:r>
      <w:r w:rsidRPr="00AD104A">
        <w:rPr>
          <w:sz w:val="20"/>
          <w:szCs w:val="20"/>
        </w:rPr>
        <w:t>1.</w:t>
      </w:r>
      <w:r w:rsidRPr="00AD104A">
        <w:rPr>
          <w:sz w:val="20"/>
          <w:szCs w:val="20"/>
          <w:lang w:val="en-US"/>
        </w:rPr>
        <w:t>0</w:t>
      </w:r>
      <w:r w:rsidRPr="00AD104A">
        <w:rPr>
          <w:sz w:val="20"/>
          <w:szCs w:val="20"/>
        </w:rPr>
        <w:t xml:space="preserve"> (~220В);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  <w:bCs/>
        </w:rPr>
      </w:pPr>
      <w:r w:rsidRPr="00AD104A">
        <w:rPr>
          <w:rFonts w:asciiTheme="minorHAnsi" w:hAnsiTheme="minorHAnsi"/>
          <w:bCs/>
        </w:rPr>
        <w:t>подогреватель ОЖ двигателя от внешней сети 220В;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  <w:bCs/>
        </w:rPr>
      </w:pPr>
      <w:r w:rsidRPr="00AD104A">
        <w:rPr>
          <w:rFonts w:asciiTheme="minorHAnsi" w:hAnsiTheme="minorHAnsi"/>
          <w:bCs/>
        </w:rPr>
        <w:t>статическое зарядное устройство АКБ  от внешней сети 220В;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сети  основного освещения (~220В),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сети аварийного освещения (=24В);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сети наружного освещения (~220В);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розетки для переносного освещения (=24В) – 1шт;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розетки для переносных </w:t>
      </w:r>
      <w:proofErr w:type="spellStart"/>
      <w:r w:rsidRPr="00AD104A">
        <w:rPr>
          <w:rFonts w:asciiTheme="minorHAnsi" w:hAnsiTheme="minorHAnsi"/>
        </w:rPr>
        <w:t>электроприемников</w:t>
      </w:r>
      <w:proofErr w:type="spellEnd"/>
      <w:r w:rsidRPr="00AD104A">
        <w:rPr>
          <w:rFonts w:asciiTheme="minorHAnsi" w:hAnsiTheme="minorHAnsi"/>
        </w:rPr>
        <w:t xml:space="preserve"> (~ 220 В) – 1 шт.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топливораздаточный узел (=24В)</w:t>
      </w:r>
    </w:p>
    <w:p w:rsidR="00AD104A" w:rsidRPr="00AD104A" w:rsidRDefault="00AD104A" w:rsidP="00AD104A">
      <w:pPr>
        <w:pStyle w:val="a6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after="0"/>
        <w:ind w:left="0" w:firstLine="0"/>
        <w:jc w:val="both"/>
        <w:rPr>
          <w:rFonts w:asciiTheme="minorHAnsi" w:hAnsiTheme="minorHAnsi"/>
        </w:rPr>
      </w:pPr>
      <w:r w:rsidRPr="00AD104A">
        <w:rPr>
          <w:rFonts w:asciiTheme="minorHAnsi" w:hAnsiTheme="minorHAnsi"/>
        </w:rPr>
        <w:t>пожарно-охранная сигнализация (~220В),</w:t>
      </w:r>
    </w:p>
    <w:p w:rsidR="00AD104A" w:rsidRPr="00AD104A" w:rsidRDefault="00AD104A" w:rsidP="00AD104A">
      <w:pPr>
        <w:pStyle w:val="a6"/>
        <w:tabs>
          <w:tab w:val="left" w:pos="360"/>
        </w:tabs>
        <w:spacing w:after="0"/>
        <w:rPr>
          <w:rFonts w:asciiTheme="minorHAnsi" w:hAnsiTheme="minorHAnsi"/>
        </w:rPr>
      </w:pPr>
      <w:r w:rsidRPr="00AD104A">
        <w:rPr>
          <w:rFonts w:asciiTheme="minorHAnsi" w:hAnsiTheme="minorHAnsi"/>
        </w:rPr>
        <w:t xml:space="preserve">4.9.  Питание ЩСН предусмотреть как от внешней сети ~380В, так и от сети ДЭС через  двухпозиционный рубильник с ручным переключением 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4.10. Для монтажа применить оборудование компании АВВ.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4.11. Установить счетчик учета вырабатываемой электроэнергии классом точности не ниже 1 с интерфейсом RS485.</w:t>
      </w: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 xml:space="preserve">4.12. Автоматы, реле и </w:t>
      </w:r>
      <w:proofErr w:type="spellStart"/>
      <w:r w:rsidRPr="00AD104A">
        <w:rPr>
          <w:sz w:val="20"/>
          <w:szCs w:val="20"/>
        </w:rPr>
        <w:t>клеммники</w:t>
      </w:r>
      <w:proofErr w:type="spellEnd"/>
      <w:r w:rsidRPr="00AD104A">
        <w:rPr>
          <w:sz w:val="20"/>
          <w:szCs w:val="20"/>
        </w:rPr>
        <w:t xml:space="preserve"> в ЩСН, розетки, выключатели, датчики температуры должны иметь четкую маркировку, выполненную типографским способом.</w:t>
      </w: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4.13. Монтаж электрооборудования произвести в соответствии с требованиями ПУЭ, ГОСТ 12.2.007.0-75, ГОСТ 12.1.019-79, ПТЭЭП, НПБ-88-01. Корпуса устанавливаемого электрооборудования заземлить согласно требованиям ПУЭ.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4.14. Монтаж электрооборудования произвести в соответствии с требованиями  нормативных документов. 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outlineLvl w:val="0"/>
        <w:rPr>
          <w:b/>
          <w:bCs/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AD104A">
        <w:rPr>
          <w:b/>
          <w:bCs/>
          <w:sz w:val="20"/>
          <w:szCs w:val="20"/>
        </w:rPr>
        <w:t xml:space="preserve">5. </w:t>
      </w:r>
      <w:r w:rsidRPr="00AD104A">
        <w:rPr>
          <w:b/>
          <w:bCs/>
          <w:caps/>
          <w:sz w:val="20"/>
          <w:szCs w:val="20"/>
        </w:rPr>
        <w:t>Требования к системе автоматизации И СВЯЗИ</w:t>
      </w:r>
      <w:r w:rsidRPr="00AD104A">
        <w:rPr>
          <w:b/>
          <w:bCs/>
          <w:sz w:val="20"/>
          <w:szCs w:val="20"/>
        </w:rPr>
        <w:t xml:space="preserve"> БКЭС.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5.1 Система автоматизации БКЭС должна обеспечивать:</w:t>
      </w:r>
    </w:p>
    <w:p w:rsidR="00AD104A" w:rsidRPr="00AD104A" w:rsidRDefault="00AD104A" w:rsidP="00AD10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стабилизацию выходных электрических параметров;</w:t>
      </w:r>
    </w:p>
    <w:p w:rsidR="00AD104A" w:rsidRPr="00AD104A" w:rsidRDefault="00AD104A" w:rsidP="00AD10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аварийно-предупредительную сигнализацию и аварийную защиту ДЭС;</w:t>
      </w:r>
    </w:p>
    <w:p w:rsidR="00AD104A" w:rsidRPr="00AD104A" w:rsidRDefault="00AD104A" w:rsidP="00AD10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управление и контроль основных параметров работы при пуске, работе и остановке ДЭС;</w:t>
      </w:r>
    </w:p>
    <w:p w:rsidR="00AD104A" w:rsidRPr="00AD104A" w:rsidRDefault="00AD104A" w:rsidP="00AD10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управление системой вентиляции;</w:t>
      </w:r>
    </w:p>
    <w:p w:rsidR="00AD104A" w:rsidRPr="00AD104A" w:rsidRDefault="00AD104A" w:rsidP="00AD104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контроль за внутренней температурой в БКЭС (элемент контроля -  двухпозиционный измеритель температуры) с выдачей предупредительного сигнала и управляющего сигнала на механизмы вентиляции.</w:t>
      </w:r>
    </w:p>
    <w:p w:rsidR="00AD104A" w:rsidRPr="00AD104A" w:rsidRDefault="00AD104A" w:rsidP="00AD104A">
      <w:pPr>
        <w:tabs>
          <w:tab w:val="left" w:pos="360"/>
          <w:tab w:val="left" w:pos="9951"/>
        </w:tabs>
        <w:spacing w:after="0" w:line="240" w:lineRule="auto"/>
        <w:jc w:val="both"/>
        <w:rPr>
          <w:iCs/>
          <w:sz w:val="20"/>
          <w:szCs w:val="20"/>
        </w:rPr>
      </w:pPr>
      <w:r w:rsidRPr="00AD104A">
        <w:rPr>
          <w:iCs/>
          <w:sz w:val="20"/>
          <w:szCs w:val="20"/>
        </w:rPr>
        <w:t>5.2. Сигнализацию, управление, защиту и контроль основных параметров работы ДЭС осуществить при помощи панели управления;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5.3. Предусмотреть колодку со следующими выходными сигналами («сухой» контакт, =24В):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готовность (ХТ6-6);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работа (ХТ6-8);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перегрузка (ХТ6-10);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неисправность (ХТ6-12);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дистанционное управление (ХТ6-15);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минимальная температура (ХТ6-16);</w:t>
      </w:r>
    </w:p>
    <w:p w:rsidR="00AD104A" w:rsidRPr="00AD104A" w:rsidRDefault="00AD104A" w:rsidP="00AD104A">
      <w:pPr>
        <w:pStyle w:val="11"/>
        <w:numPr>
          <w:ilvl w:val="0"/>
          <w:numId w:val="11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общий цепей сигнализации (ХТ6-14).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5.4. Предусмотреть возможность подключения к щиту управления ДЭС следующих входных сигналов (НО,=24В, </w:t>
      </w:r>
      <w:proofErr w:type="spellStart"/>
      <w:r w:rsidRPr="00AD104A">
        <w:rPr>
          <w:rFonts w:asciiTheme="minorHAnsi" w:hAnsiTheme="minorHAnsi"/>
          <w:sz w:val="20"/>
          <w:szCs w:val="20"/>
        </w:rPr>
        <w:t>макс.ток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нагрузки 2А) из микропроцессорной автоматики:</w:t>
      </w:r>
    </w:p>
    <w:p w:rsidR="00AD104A" w:rsidRPr="00AD104A" w:rsidRDefault="00AD104A" w:rsidP="00AD104A">
      <w:pPr>
        <w:pStyle w:val="11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пуск (ХТ6-5);</w:t>
      </w:r>
    </w:p>
    <w:p w:rsidR="00AD104A" w:rsidRPr="00AD104A" w:rsidRDefault="00AD104A" w:rsidP="00AD104A">
      <w:pPr>
        <w:pStyle w:val="11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останов (ХТ6-4);</w:t>
      </w:r>
    </w:p>
    <w:p w:rsidR="00AD104A" w:rsidRPr="00AD104A" w:rsidRDefault="00AD104A" w:rsidP="00AD104A">
      <w:pPr>
        <w:pStyle w:val="11"/>
        <w:numPr>
          <w:ilvl w:val="0"/>
          <w:numId w:val="12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общий цепей управления (ХТ6-1).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5.5. Предусмотреть вывод сигналов от АГПТ:</w:t>
      </w:r>
    </w:p>
    <w:p w:rsidR="00AD104A" w:rsidRPr="00AD104A" w:rsidRDefault="00AD104A" w:rsidP="00AD104A">
      <w:pPr>
        <w:pStyle w:val="11"/>
        <w:numPr>
          <w:ilvl w:val="0"/>
          <w:numId w:val="13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 возникновении пожара;</w:t>
      </w:r>
    </w:p>
    <w:p w:rsidR="00AD104A" w:rsidRPr="00AD104A" w:rsidRDefault="00AD104A" w:rsidP="00AD104A">
      <w:pPr>
        <w:pStyle w:val="11"/>
        <w:numPr>
          <w:ilvl w:val="0"/>
          <w:numId w:val="13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lastRenderedPageBreak/>
        <w:t>обобщенная неисправность (неисправность технических средств пожарообнаружения, тушения и оповещения, основного и резервного источников питания);</w:t>
      </w:r>
    </w:p>
    <w:p w:rsidR="00AD104A" w:rsidRPr="00AD104A" w:rsidRDefault="00AD104A" w:rsidP="00AD104A">
      <w:pPr>
        <w:pStyle w:val="11"/>
        <w:numPr>
          <w:ilvl w:val="0"/>
          <w:numId w:val="13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 срабатывании;</w:t>
      </w:r>
    </w:p>
    <w:p w:rsidR="00AD104A" w:rsidRPr="00AD104A" w:rsidRDefault="00AD104A" w:rsidP="00AD104A">
      <w:pPr>
        <w:pStyle w:val="11"/>
        <w:numPr>
          <w:ilvl w:val="0"/>
          <w:numId w:val="13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об отключении автоматического пуска.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5.6. Предусмотреть информационную розетку RJ-45. Укомплектовать БКЭС телефоном IP. </w:t>
      </w:r>
    </w:p>
    <w:p w:rsidR="00AD104A" w:rsidRPr="00AD104A" w:rsidRDefault="00AD104A" w:rsidP="00AD104A">
      <w:pPr>
        <w:spacing w:after="0" w:line="240" w:lineRule="auto"/>
        <w:jc w:val="both"/>
        <w:rPr>
          <w:b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caps/>
          <w:sz w:val="20"/>
          <w:szCs w:val="20"/>
        </w:rPr>
      </w:pPr>
      <w:r w:rsidRPr="00AD104A">
        <w:rPr>
          <w:b/>
          <w:sz w:val="20"/>
          <w:szCs w:val="20"/>
        </w:rPr>
        <w:t xml:space="preserve">6. </w:t>
      </w:r>
      <w:r w:rsidRPr="00AD104A">
        <w:rPr>
          <w:b/>
          <w:caps/>
          <w:sz w:val="20"/>
          <w:szCs w:val="20"/>
        </w:rPr>
        <w:t>Требования к системе топливоснабжения И МАСЛЯНОЙ СИСТЕМЕ.</w:t>
      </w:r>
    </w:p>
    <w:p w:rsidR="00AD104A" w:rsidRPr="00AD104A" w:rsidRDefault="00AD104A" w:rsidP="00AD104A">
      <w:pPr>
        <w:pStyle w:val="a8"/>
        <w:tabs>
          <w:tab w:val="left" w:pos="426"/>
        </w:tabs>
        <w:ind w:left="0" w:right="0" w:firstLine="0"/>
        <w:rPr>
          <w:rFonts w:asciiTheme="minorHAnsi" w:hAnsiTheme="minorHAnsi"/>
          <w:i w:val="0"/>
          <w:iCs/>
          <w:sz w:val="20"/>
          <w:szCs w:val="20"/>
        </w:rPr>
      </w:pPr>
      <w:r w:rsidRPr="00AD104A">
        <w:rPr>
          <w:rFonts w:asciiTheme="minorHAnsi" w:hAnsiTheme="minorHAnsi"/>
          <w:i w:val="0"/>
          <w:sz w:val="20"/>
          <w:szCs w:val="20"/>
        </w:rPr>
        <w:t xml:space="preserve">6.1. Топливная система должна включать в себя: металлический топливный бак, объёмом </w:t>
      </w:r>
      <w:r w:rsidRPr="00AD104A">
        <w:rPr>
          <w:rFonts w:asciiTheme="minorHAnsi" w:hAnsiTheme="minorHAnsi"/>
          <w:b/>
          <w:i w:val="0"/>
          <w:sz w:val="20"/>
          <w:szCs w:val="20"/>
        </w:rPr>
        <w:t>3,0м³</w:t>
      </w:r>
      <w:r w:rsidRPr="00AD104A">
        <w:rPr>
          <w:rFonts w:asciiTheme="minorHAnsi" w:hAnsiTheme="minorHAnsi"/>
          <w:i w:val="0"/>
          <w:sz w:val="20"/>
          <w:szCs w:val="20"/>
        </w:rPr>
        <w:t>, установленный в отдельном отсеке блок-модуля с визуальным контролем уровня топлива с тремя датчиками уровня, топливный фильтр-сепаратор (разместить на участке трубопровода подачи топлива от расходной топливной емкости до штатного бака ДГУ), электрический насос автоматической подкачки топлива в расходный топливный бак ДГУ, ручной (дублирующий) топливный насос.</w:t>
      </w:r>
      <w:r w:rsidRPr="00AD104A">
        <w:rPr>
          <w:rFonts w:asciiTheme="minorHAnsi" w:hAnsiTheme="minorHAnsi"/>
          <w:i w:val="0"/>
          <w:iCs/>
          <w:sz w:val="20"/>
          <w:szCs w:val="20"/>
        </w:rPr>
        <w:t xml:space="preserve"> </w:t>
      </w:r>
    </w:p>
    <w:p w:rsidR="00AD104A" w:rsidRPr="00AD104A" w:rsidRDefault="00AD104A" w:rsidP="00AD104A">
      <w:pPr>
        <w:pStyle w:val="a8"/>
        <w:tabs>
          <w:tab w:val="left" w:pos="426"/>
        </w:tabs>
        <w:ind w:left="0" w:right="0" w:firstLine="0"/>
        <w:rPr>
          <w:rFonts w:asciiTheme="minorHAnsi" w:hAnsiTheme="minorHAnsi"/>
          <w:i w:val="0"/>
          <w:iCs/>
          <w:sz w:val="20"/>
          <w:szCs w:val="20"/>
        </w:rPr>
      </w:pPr>
      <w:r w:rsidRPr="00AD104A">
        <w:rPr>
          <w:rFonts w:asciiTheme="minorHAnsi" w:hAnsiTheme="minorHAnsi"/>
          <w:i w:val="0"/>
          <w:iCs/>
          <w:sz w:val="20"/>
          <w:szCs w:val="20"/>
        </w:rPr>
        <w:t xml:space="preserve">6.2. Предусмотреть в конструкции топливного бака патрубок заправки топливом </w:t>
      </w:r>
      <w:r w:rsidRPr="00AD104A">
        <w:rPr>
          <w:rFonts w:asciiTheme="minorHAnsi" w:hAnsiTheme="minorHAnsi"/>
          <w:i w:val="0"/>
          <w:sz w:val="20"/>
          <w:szCs w:val="20"/>
        </w:rPr>
        <w:t xml:space="preserve">от передвижного топливозаправщика. Патрубок укомплектовать </w:t>
      </w:r>
      <w:r w:rsidRPr="00AD104A">
        <w:rPr>
          <w:rFonts w:asciiTheme="minorHAnsi" w:hAnsiTheme="minorHAnsi"/>
          <w:i w:val="0"/>
          <w:iCs/>
          <w:sz w:val="20"/>
          <w:szCs w:val="20"/>
        </w:rPr>
        <w:t>заглушкой.</w:t>
      </w:r>
      <w:r w:rsidRPr="00AD104A">
        <w:rPr>
          <w:rFonts w:asciiTheme="minorHAnsi" w:hAnsiTheme="minorHAnsi"/>
          <w:i w:val="0"/>
          <w:sz w:val="20"/>
          <w:szCs w:val="20"/>
        </w:rPr>
        <w:t xml:space="preserve"> 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6.3. Топливная ёмкость укомплектовать дыхательной системой, выведенной наружу модуля с воздушным клапаном и </w:t>
      </w:r>
      <w:proofErr w:type="spellStart"/>
      <w:r w:rsidRPr="00AD104A">
        <w:rPr>
          <w:rFonts w:asciiTheme="minorHAnsi" w:hAnsiTheme="minorHAnsi"/>
          <w:sz w:val="20"/>
          <w:szCs w:val="20"/>
        </w:rPr>
        <w:t>огнепреградителем</w:t>
      </w:r>
      <w:proofErr w:type="spellEnd"/>
      <w:r w:rsidRPr="00AD104A">
        <w:rPr>
          <w:rFonts w:asciiTheme="minorHAnsi" w:hAnsiTheme="minorHAnsi"/>
          <w:sz w:val="20"/>
          <w:szCs w:val="20"/>
        </w:rPr>
        <w:t>.</w:t>
      </w:r>
    </w:p>
    <w:p w:rsidR="00AD104A" w:rsidRPr="00AD104A" w:rsidRDefault="00AD104A" w:rsidP="00AD104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iCs/>
          <w:noProof/>
          <w:sz w:val="20"/>
          <w:szCs w:val="20"/>
        </w:rPr>
      </w:pPr>
      <w:r w:rsidRPr="00AD104A">
        <w:rPr>
          <w:iCs/>
          <w:noProof/>
          <w:sz w:val="20"/>
          <w:szCs w:val="20"/>
        </w:rPr>
        <w:t xml:space="preserve">6.4. </w:t>
      </w:r>
      <w:r w:rsidRPr="00AD104A">
        <w:rPr>
          <w:sz w:val="20"/>
          <w:szCs w:val="20"/>
        </w:rPr>
        <w:t>Смонтировать систему трубопроводов слива масла, охлаждающей жидкости (в пределах контейнера).</w:t>
      </w:r>
      <w:r w:rsidRPr="00AD104A">
        <w:rPr>
          <w:iCs/>
          <w:sz w:val="20"/>
          <w:szCs w:val="20"/>
        </w:rPr>
        <w:t xml:space="preserve"> </w:t>
      </w:r>
      <w:r w:rsidRPr="00AD104A">
        <w:rPr>
          <w:iCs/>
          <w:noProof/>
          <w:sz w:val="20"/>
          <w:szCs w:val="20"/>
        </w:rPr>
        <w:t>Вывести на наружную сторону контейнера через запорный шаровый кран, установленный в контейнере,  аварийную линию слива топлива.</w:t>
      </w:r>
    </w:p>
    <w:p w:rsidR="00AD104A" w:rsidRPr="00AD104A" w:rsidRDefault="00AD104A" w:rsidP="00AD104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iCs/>
          <w:noProof/>
          <w:sz w:val="20"/>
          <w:szCs w:val="20"/>
        </w:rPr>
      </w:pPr>
      <w:r w:rsidRPr="00AD104A">
        <w:rPr>
          <w:iCs/>
          <w:noProof/>
          <w:sz w:val="20"/>
          <w:szCs w:val="20"/>
        </w:rPr>
        <w:t>6.5. В масляной системе ДГУ предусмотрен ручной насос откачки масла из картера двигателя.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outlineLvl w:val="0"/>
        <w:rPr>
          <w:b/>
          <w:bCs/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center"/>
        <w:outlineLvl w:val="0"/>
        <w:rPr>
          <w:b/>
          <w:bCs/>
          <w:sz w:val="20"/>
          <w:szCs w:val="20"/>
        </w:rPr>
      </w:pP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AD104A">
        <w:rPr>
          <w:b/>
          <w:bCs/>
          <w:sz w:val="20"/>
          <w:szCs w:val="20"/>
        </w:rPr>
        <w:t xml:space="preserve">7. </w:t>
      </w:r>
      <w:r w:rsidRPr="00AD104A">
        <w:rPr>
          <w:b/>
          <w:bCs/>
          <w:caps/>
          <w:sz w:val="20"/>
          <w:szCs w:val="20"/>
        </w:rPr>
        <w:t>Требования к системе ОТОПЛЕНИЯ, ВЕНТИЛЯЦИИ И ГАЗОВЫХЛОПА</w:t>
      </w:r>
      <w:r w:rsidRPr="00AD104A">
        <w:rPr>
          <w:b/>
          <w:bCs/>
          <w:sz w:val="20"/>
          <w:szCs w:val="20"/>
        </w:rPr>
        <w:t xml:space="preserve"> БКЭС.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7.1. Вентиляцию в БКЭС выполнить </w:t>
      </w:r>
      <w:proofErr w:type="spellStart"/>
      <w:r w:rsidRPr="00AD104A">
        <w:rPr>
          <w:rFonts w:asciiTheme="minorHAnsi" w:hAnsiTheme="minorHAnsi"/>
          <w:sz w:val="20"/>
          <w:szCs w:val="20"/>
        </w:rPr>
        <w:t>общеобменной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приточно-вытяжной. Вентиляция должна быть рассчитана на ассимиляцию </w:t>
      </w:r>
      <w:proofErr w:type="spellStart"/>
      <w:r w:rsidRPr="00AD104A">
        <w:rPr>
          <w:rFonts w:asciiTheme="minorHAnsi" w:hAnsiTheme="minorHAnsi"/>
          <w:sz w:val="20"/>
          <w:szCs w:val="20"/>
        </w:rPr>
        <w:t>теплоизбытков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от ДГУ и поддержание температуры внутреннего воздуха в помещении не выше +40 ̊ С.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7.2. В систему вентиляции должны входить:</w:t>
      </w:r>
    </w:p>
    <w:p w:rsidR="00AD104A" w:rsidRPr="00AD104A" w:rsidRDefault="00AD104A" w:rsidP="00AD104A">
      <w:pPr>
        <w:pStyle w:val="11"/>
        <w:numPr>
          <w:ilvl w:val="0"/>
          <w:numId w:val="14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утепленные воздушные клапаны с электрическими приводами 24В (+ручной (дублирующий) привод);</w:t>
      </w:r>
    </w:p>
    <w:p w:rsidR="00AD104A" w:rsidRPr="00AD104A" w:rsidRDefault="00AD104A" w:rsidP="00AD104A">
      <w:pPr>
        <w:pStyle w:val="11"/>
        <w:numPr>
          <w:ilvl w:val="0"/>
          <w:numId w:val="15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термореле контроля температуры внутри помещения и температуры наружного воздуха;</w:t>
      </w:r>
    </w:p>
    <w:p w:rsidR="00AD104A" w:rsidRPr="00AD104A" w:rsidRDefault="00AD104A" w:rsidP="00AD104A">
      <w:pPr>
        <w:pStyle w:val="11"/>
        <w:numPr>
          <w:ilvl w:val="0"/>
          <w:numId w:val="14"/>
        </w:numPr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AD104A">
        <w:rPr>
          <w:rFonts w:asciiTheme="minorHAnsi" w:hAnsiTheme="minorHAnsi"/>
          <w:sz w:val="20"/>
          <w:szCs w:val="20"/>
        </w:rPr>
        <w:t>электровентилятор</w:t>
      </w:r>
      <w:proofErr w:type="spellEnd"/>
      <w:r w:rsidRPr="00AD104A">
        <w:rPr>
          <w:rFonts w:asciiTheme="minorHAnsi" w:hAnsiTheme="minorHAnsi"/>
          <w:sz w:val="20"/>
          <w:szCs w:val="20"/>
        </w:rPr>
        <w:t>;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7.3. Работу системы вентиляции автоматизировать.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       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      При работающей ДЭС: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открыть клапан вытяжной вентиляции при включении ДГУ в работу; закрыть клапан при выключении ДГУ;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открыть клапан приточной вентиляции при запуске ДГУ;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включить осевой вентилятор приточной вентиляции при превышении температуры в помещении +35 ̊ С;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отключить осевой вентилятор приточной вентиляции при снижении температуры в помещении ниже +30 ̊ С;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закрыть клапан приточной вентиляции при снижении температуры в помещении ниже +10 ̊ С;</w:t>
      </w:r>
    </w:p>
    <w:p w:rsidR="00AD104A" w:rsidRPr="00AD104A" w:rsidRDefault="00AD104A" w:rsidP="00AD104A">
      <w:pPr>
        <w:pStyle w:val="11"/>
        <w:ind w:left="284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     При работающей ДЭС: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открыть клапан приточной вентиляции превышении температуры в помещении +25 ̊ С;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включить осевой вентилятор приточной вентиляции при превышении температуры в помещении +35 ̊ С;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отключить осевой вентилятор приточной вентиляции при снижении температуры в помещении ниже +30 ̊ С;</w:t>
      </w:r>
    </w:p>
    <w:p w:rsidR="00AD104A" w:rsidRPr="00AD104A" w:rsidRDefault="00AD104A" w:rsidP="00AD104A">
      <w:pPr>
        <w:pStyle w:val="11"/>
        <w:numPr>
          <w:ilvl w:val="0"/>
          <w:numId w:val="16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закрыть клапан приточной вентиляции при снижении температуры в помещении ниже +15 ̊ С;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7.2. В систему отопления должны входить:</w:t>
      </w:r>
    </w:p>
    <w:p w:rsidR="00AD104A" w:rsidRPr="00AD104A" w:rsidRDefault="00AD104A" w:rsidP="00AD104A">
      <w:pPr>
        <w:pStyle w:val="11"/>
        <w:numPr>
          <w:ilvl w:val="0"/>
          <w:numId w:val="15"/>
        </w:numPr>
        <w:ind w:left="284" w:hanging="284"/>
        <w:rPr>
          <w:rFonts w:asciiTheme="minorHAnsi" w:hAnsiTheme="minorHAnsi"/>
          <w:sz w:val="20"/>
          <w:szCs w:val="20"/>
        </w:rPr>
      </w:pPr>
      <w:proofErr w:type="spellStart"/>
      <w:r w:rsidRPr="00AD104A">
        <w:rPr>
          <w:rFonts w:asciiTheme="minorHAnsi" w:hAnsiTheme="minorHAnsi"/>
          <w:sz w:val="20"/>
          <w:szCs w:val="20"/>
        </w:rPr>
        <w:t>электроконвекторы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со встроенными термостатами; </w:t>
      </w:r>
      <w:proofErr w:type="spellStart"/>
      <w:r w:rsidRPr="00AD104A">
        <w:rPr>
          <w:rFonts w:asciiTheme="minorHAnsi" w:hAnsiTheme="minorHAnsi"/>
          <w:sz w:val="20"/>
          <w:szCs w:val="20"/>
        </w:rPr>
        <w:t>электроконвекторы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должны обеспечивать поддержание температуры воздуха не ниже +5°С и не выше +40ºС. 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lastRenderedPageBreak/>
        <w:t xml:space="preserve">7.4. Выхлопную систему смонтировать газоходами из термостойкой стали (температура выхлопных газов +520°С) с развязкой от двигателя </w:t>
      </w:r>
      <w:proofErr w:type="spellStart"/>
      <w:r w:rsidRPr="00AD104A">
        <w:rPr>
          <w:rFonts w:asciiTheme="minorHAnsi" w:hAnsiTheme="minorHAnsi"/>
          <w:sz w:val="20"/>
          <w:szCs w:val="20"/>
        </w:rPr>
        <w:t>сильфонным</w:t>
      </w:r>
      <w:proofErr w:type="spellEnd"/>
      <w:r w:rsidRPr="00AD104A">
        <w:rPr>
          <w:rFonts w:asciiTheme="minorHAnsi" w:hAnsiTheme="minorHAnsi"/>
          <w:sz w:val="20"/>
          <w:szCs w:val="20"/>
        </w:rPr>
        <w:t xml:space="preserve"> компенсатором и установкой глушителя на крыше контейнера. Предусмотреть возможность слива конденсата.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7.5. Газовыхлопной трубопровод ДГУ должен быть изолирован негорючим материалом с температурой применения не менее 600°С. Узел провода газовыхлопного трубопровода должен обеспечить его изоляцию относительно крыши контейнера и защиту от атмосферных осадков. Предусмотреть демонтаж глушителя и защиту отверстия газовыхлопного трубопровода от атмосферных осадков при транспортировке.</w:t>
      </w: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7.6. Сапун картера вывести наружу контейнера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both"/>
        <w:outlineLvl w:val="0"/>
        <w:rPr>
          <w:b/>
          <w:bCs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sz w:val="20"/>
          <w:szCs w:val="20"/>
        </w:rPr>
      </w:pPr>
      <w:r w:rsidRPr="00AD104A">
        <w:rPr>
          <w:b/>
          <w:sz w:val="20"/>
          <w:szCs w:val="20"/>
        </w:rPr>
        <w:t>8. ТРЕБОВАНИЯ ПО ОБЕСПЕЧЕНИЮ ПОЖАРНОЙ И ОХРАННОЙ БЕЗОПАСНОСТИ.</w:t>
      </w:r>
    </w:p>
    <w:p w:rsidR="00AD104A" w:rsidRPr="00AD104A" w:rsidRDefault="00AD104A" w:rsidP="00AD104A">
      <w:pPr>
        <w:pStyle w:val="-"/>
        <w:ind w:firstLine="0"/>
        <w:jc w:val="left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8.1. БКЭС должен отвечать требованиям пожарной безопасности по ГОСТ 12.1.004.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8.2. Установить систему автоматического газового пожаротушения (АГПТ), состоящую из: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охранных, пожарных </w:t>
      </w:r>
      <w:proofErr w:type="spellStart"/>
      <w:r w:rsidRPr="00AD104A">
        <w:rPr>
          <w:rFonts w:asciiTheme="minorHAnsi" w:hAnsiTheme="minorHAnsi"/>
          <w:sz w:val="20"/>
          <w:szCs w:val="20"/>
        </w:rPr>
        <w:t>извещателей</w:t>
      </w:r>
      <w:proofErr w:type="spellEnd"/>
      <w:r w:rsidRPr="00AD104A">
        <w:rPr>
          <w:rFonts w:asciiTheme="minorHAnsi" w:hAnsiTheme="minorHAnsi"/>
          <w:sz w:val="20"/>
          <w:szCs w:val="20"/>
        </w:rPr>
        <w:t>;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приборов и устройства контроля и управления установкой и ее элементами;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устройств, обеспечивающих электропитание установки;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шлейфов охранно-пожарной сигнализации, а также электрических цепей питания;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устройств звуковой и световой сигнализации о пожаре;</w:t>
      </w:r>
    </w:p>
    <w:p w:rsidR="00AD104A" w:rsidRPr="00AD104A" w:rsidRDefault="00AD104A" w:rsidP="00AD104A">
      <w:pPr>
        <w:pStyle w:val="11"/>
        <w:numPr>
          <w:ilvl w:val="0"/>
          <w:numId w:val="17"/>
        </w:numPr>
        <w:ind w:left="284" w:hanging="284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устройств пожаротушения;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 xml:space="preserve">8.3. Питание системы – от шкафа собственных нужд контейнера с учетом встроенных аккумуляторных батарей. 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8.4. Дополнительно АГПТП укомплектовать резервным баллоном, обеспечив 100-% резервирование.</w:t>
      </w:r>
    </w:p>
    <w:p w:rsidR="00AD104A" w:rsidRPr="00AD104A" w:rsidRDefault="00AD104A" w:rsidP="00AD104A">
      <w:pPr>
        <w:pStyle w:val="11"/>
        <w:rPr>
          <w:rFonts w:asciiTheme="minorHAnsi" w:hAnsiTheme="minorHAnsi"/>
          <w:sz w:val="20"/>
          <w:szCs w:val="20"/>
        </w:rPr>
      </w:pPr>
      <w:r w:rsidRPr="00AD104A">
        <w:rPr>
          <w:rFonts w:asciiTheme="minorHAnsi" w:hAnsiTheme="minorHAnsi"/>
          <w:sz w:val="20"/>
          <w:szCs w:val="20"/>
        </w:rPr>
        <w:t>8.4. Средства индивидуального пожаротушения – огнетушители ОП-5 – установить внутри контейнера около дверей.</w:t>
      </w:r>
    </w:p>
    <w:p w:rsidR="00AD104A" w:rsidRPr="00AD104A" w:rsidRDefault="00AD104A" w:rsidP="00AD104A">
      <w:pPr>
        <w:spacing w:after="0" w:line="240" w:lineRule="auto"/>
        <w:ind w:right="284"/>
        <w:jc w:val="both"/>
        <w:rPr>
          <w:sz w:val="20"/>
          <w:szCs w:val="20"/>
        </w:rPr>
      </w:pPr>
      <w:r w:rsidRPr="00AD104A">
        <w:rPr>
          <w:sz w:val="20"/>
          <w:szCs w:val="20"/>
        </w:rPr>
        <w:t>8.5. Для обеспечения охранной сигнализации предусмотреть монтаж системы охранной сигнализации с магнитно-контактным датчиком, установленным на входных дверях в БКЭС.</w:t>
      </w:r>
    </w:p>
    <w:p w:rsidR="00AD104A" w:rsidRPr="00AD104A" w:rsidRDefault="00AD104A" w:rsidP="00AD104A">
      <w:pPr>
        <w:spacing w:after="0" w:line="240" w:lineRule="auto"/>
        <w:jc w:val="both"/>
        <w:rPr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AD104A" w:rsidRPr="00AD104A" w:rsidRDefault="00AD104A" w:rsidP="00AD10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D104A">
        <w:rPr>
          <w:b/>
          <w:bCs/>
          <w:sz w:val="20"/>
          <w:szCs w:val="20"/>
        </w:rPr>
        <w:t>9. ТРЕБОВАНИЯ ПО ТРАНСПОРТИРОВКЕ И ХРАНЕНИЮ.</w:t>
      </w:r>
    </w:p>
    <w:p w:rsidR="00AD104A" w:rsidRPr="00AD104A" w:rsidRDefault="00AD104A" w:rsidP="00AD104A">
      <w:pPr>
        <w:pStyle w:val="a5"/>
        <w:ind w:left="0" w:right="0" w:firstLine="0"/>
        <w:rPr>
          <w:rFonts w:asciiTheme="minorHAnsi" w:hAnsiTheme="minorHAnsi"/>
          <w:i w:val="0"/>
          <w:iCs w:val="0"/>
          <w:sz w:val="20"/>
          <w:szCs w:val="20"/>
        </w:rPr>
      </w:pPr>
      <w:r w:rsidRPr="00AD104A">
        <w:rPr>
          <w:rFonts w:asciiTheme="minorHAnsi" w:hAnsiTheme="minorHAnsi"/>
          <w:i w:val="0"/>
          <w:iCs w:val="0"/>
          <w:sz w:val="20"/>
          <w:szCs w:val="20"/>
        </w:rPr>
        <w:t>9.1 Запасные части, съемное оборудование должны быть закреплены.</w:t>
      </w:r>
    </w:p>
    <w:p w:rsidR="00AD104A" w:rsidRPr="00AD104A" w:rsidRDefault="00AD104A" w:rsidP="00AD104A">
      <w:pPr>
        <w:shd w:val="clear" w:color="auto" w:fill="FFFFFF"/>
        <w:tabs>
          <w:tab w:val="left" w:pos="360"/>
        </w:tabs>
        <w:spacing w:after="0" w:line="240" w:lineRule="auto"/>
        <w:rPr>
          <w:i/>
          <w:iCs/>
          <w:sz w:val="20"/>
          <w:szCs w:val="20"/>
        </w:rPr>
      </w:pPr>
      <w:r w:rsidRPr="00AD104A">
        <w:rPr>
          <w:iCs/>
          <w:sz w:val="20"/>
          <w:szCs w:val="20"/>
        </w:rPr>
        <w:t xml:space="preserve">9.2 Конструкция БКЭС должна предусматривать возможность ее транспортирования железнодорожным, автомобильным транспортом. </w:t>
      </w:r>
      <w:r w:rsidRPr="00AD104A">
        <w:rPr>
          <w:sz w:val="20"/>
          <w:szCs w:val="20"/>
        </w:rPr>
        <w:t>Транспортировку и хранение БКЭС выполнить в соответствии с  ТУ 3375-001-65965375-2010  раздел 4.</w:t>
      </w:r>
    </w:p>
    <w:p w:rsidR="00AD104A" w:rsidRPr="00AD104A" w:rsidRDefault="00AD104A" w:rsidP="00AD104A">
      <w:pPr>
        <w:pStyle w:val="a8"/>
        <w:ind w:left="0" w:right="0" w:firstLine="0"/>
        <w:rPr>
          <w:rFonts w:asciiTheme="minorHAnsi" w:hAnsiTheme="minorHAnsi"/>
          <w:b/>
          <w:bCs/>
          <w:i w:val="0"/>
          <w:sz w:val="20"/>
          <w:szCs w:val="20"/>
        </w:rPr>
      </w:pPr>
      <w:r w:rsidRPr="00AD104A">
        <w:rPr>
          <w:rFonts w:asciiTheme="minorHAnsi" w:hAnsiTheme="minorHAnsi"/>
          <w:i w:val="0"/>
          <w:sz w:val="20"/>
          <w:szCs w:val="20"/>
        </w:rPr>
        <w:t>9.3 При выходе из строя  сборочных узлов и агрегатов БКЭС во время транспортирования, хранения и эксплуатации в период гарантийного срока вскрытие и ремонт сборочных узлов и агрегатов электростанции должны</w:t>
      </w:r>
      <w:r w:rsidRPr="00AD104A">
        <w:rPr>
          <w:rFonts w:asciiTheme="minorHAnsi" w:hAnsiTheme="minorHAnsi"/>
          <w:b/>
          <w:bCs/>
          <w:i w:val="0"/>
          <w:sz w:val="20"/>
          <w:szCs w:val="20"/>
        </w:rPr>
        <w:t xml:space="preserve"> </w:t>
      </w:r>
      <w:r w:rsidRPr="00AD104A">
        <w:rPr>
          <w:rFonts w:asciiTheme="minorHAnsi" w:hAnsiTheme="minorHAnsi"/>
          <w:i w:val="0"/>
          <w:sz w:val="20"/>
          <w:szCs w:val="20"/>
        </w:rPr>
        <w:t>производиться только при участии представителя Поставщика, о чем составляется соответствующий Акт и делается запись в техническом формуляре.</w:t>
      </w:r>
    </w:p>
    <w:p w:rsidR="00AD104A" w:rsidRPr="00AD104A" w:rsidRDefault="00AD104A" w:rsidP="00AD104A">
      <w:pPr>
        <w:spacing w:after="0" w:line="240" w:lineRule="auto"/>
        <w:ind w:hanging="300"/>
        <w:jc w:val="both"/>
        <w:rPr>
          <w:b/>
          <w:bCs/>
          <w:sz w:val="20"/>
          <w:szCs w:val="20"/>
        </w:rPr>
      </w:pPr>
    </w:p>
    <w:p w:rsidR="00AD104A" w:rsidRPr="00AD104A" w:rsidRDefault="00AD104A" w:rsidP="00AD104A">
      <w:pPr>
        <w:keepNext/>
        <w:spacing w:after="0" w:line="240" w:lineRule="auto"/>
        <w:jc w:val="center"/>
        <w:rPr>
          <w:b/>
          <w:sz w:val="20"/>
          <w:szCs w:val="20"/>
        </w:rPr>
      </w:pPr>
      <w:r w:rsidRPr="00AD104A">
        <w:rPr>
          <w:b/>
          <w:sz w:val="20"/>
          <w:szCs w:val="20"/>
        </w:rPr>
        <w:t>10. ДРУГИЕ ТРЕБОВАНИЯ.</w:t>
      </w:r>
    </w:p>
    <w:p w:rsidR="00AD104A" w:rsidRPr="00AD104A" w:rsidRDefault="00AD104A" w:rsidP="00AD104A">
      <w:pPr>
        <w:pStyle w:val="a5"/>
        <w:ind w:left="0" w:right="0" w:firstLine="0"/>
        <w:rPr>
          <w:rFonts w:asciiTheme="minorHAnsi" w:hAnsiTheme="minorHAnsi"/>
          <w:i w:val="0"/>
          <w:iCs w:val="0"/>
          <w:color w:val="000000"/>
          <w:sz w:val="20"/>
          <w:szCs w:val="20"/>
        </w:rPr>
      </w:pPr>
      <w:r w:rsidRPr="00AD104A">
        <w:rPr>
          <w:rFonts w:asciiTheme="minorHAnsi" w:hAnsiTheme="minorHAnsi"/>
          <w:i w:val="0"/>
          <w:iCs w:val="0"/>
          <w:color w:val="000000"/>
          <w:sz w:val="20"/>
          <w:szCs w:val="20"/>
        </w:rPr>
        <w:t>10.1 Поставщик может изменить типы (марки) оборудования, входящего в комплектацию БКЭС, если при этом не  ухудшаются технические характеристики изделия.</w:t>
      </w:r>
    </w:p>
    <w:p w:rsidR="00AD104A" w:rsidRPr="00AD104A" w:rsidRDefault="00AD104A" w:rsidP="00AD104A">
      <w:pPr>
        <w:pStyle w:val="a5"/>
        <w:tabs>
          <w:tab w:val="left" w:pos="240"/>
        </w:tabs>
        <w:ind w:left="0" w:right="0" w:firstLine="0"/>
        <w:rPr>
          <w:rFonts w:asciiTheme="minorHAnsi" w:hAnsiTheme="minorHAnsi"/>
          <w:i w:val="0"/>
          <w:iCs w:val="0"/>
          <w:color w:val="000000"/>
          <w:sz w:val="20"/>
          <w:szCs w:val="20"/>
        </w:rPr>
      </w:pPr>
      <w:r w:rsidRPr="00AD104A">
        <w:rPr>
          <w:rFonts w:asciiTheme="minorHAnsi" w:hAnsiTheme="minorHAnsi"/>
          <w:i w:val="0"/>
          <w:iCs w:val="0"/>
          <w:color w:val="000000"/>
          <w:sz w:val="20"/>
          <w:szCs w:val="20"/>
        </w:rPr>
        <w:t>10.2 Изменения, возникшие в процессе изготовления БКЭС, связанные с изменением ее комплектации подлежат согласованию с Заказчиком.</w:t>
      </w:r>
    </w:p>
    <w:p w:rsidR="00AD104A" w:rsidRPr="00AD104A" w:rsidRDefault="00AD104A" w:rsidP="00AD104A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10.3  Предоставить следующие документы:</w:t>
      </w:r>
    </w:p>
    <w:p w:rsidR="00AD104A" w:rsidRPr="00AD104A" w:rsidRDefault="00AD104A" w:rsidP="00AD104A">
      <w:pPr>
        <w:numPr>
          <w:ilvl w:val="0"/>
          <w:numId w:val="6"/>
        </w:numPr>
        <w:shd w:val="clear" w:color="auto" w:fill="FFFFFF"/>
        <w:tabs>
          <w:tab w:val="left" w:pos="24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протокол испытаний БКЭС;</w:t>
      </w:r>
    </w:p>
    <w:p w:rsidR="00AD104A" w:rsidRPr="00AD104A" w:rsidRDefault="00AD104A" w:rsidP="00AD104A">
      <w:pPr>
        <w:numPr>
          <w:ilvl w:val="0"/>
          <w:numId w:val="6"/>
        </w:numPr>
        <w:tabs>
          <w:tab w:val="left" w:pos="240"/>
          <w:tab w:val="left" w:pos="54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паспорта, сертификаты,инструкции и руководства по эксплуатации, документы, подтверждающие гарантии изготовителей на всё оборудование и комплектующие, примененные при пакетировании.</w:t>
      </w:r>
    </w:p>
    <w:p w:rsidR="00AD104A" w:rsidRPr="00AD104A" w:rsidRDefault="00AD104A" w:rsidP="00AD104A">
      <w:pPr>
        <w:tabs>
          <w:tab w:val="num" w:pos="0"/>
          <w:tab w:val="left" w:pos="240"/>
          <w:tab w:val="left" w:pos="540"/>
        </w:tabs>
        <w:spacing w:after="0" w:line="240" w:lineRule="auto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 xml:space="preserve">10.4  Комплект конструкторской документации ДГУ в контейнере в составе: </w:t>
      </w:r>
    </w:p>
    <w:p w:rsidR="00AD104A" w:rsidRPr="00AD104A" w:rsidRDefault="00AD104A" w:rsidP="00AD104A">
      <w:pPr>
        <w:numPr>
          <w:ilvl w:val="0"/>
          <w:numId w:val="7"/>
        </w:numPr>
        <w:tabs>
          <w:tab w:val="left" w:pos="240"/>
          <w:tab w:val="left" w:pos="709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габаритный и монтажный чертежи;</w:t>
      </w:r>
    </w:p>
    <w:p w:rsidR="00AD104A" w:rsidRPr="00AD104A" w:rsidRDefault="00AD104A" w:rsidP="00AD104A">
      <w:pPr>
        <w:numPr>
          <w:ilvl w:val="0"/>
          <w:numId w:val="7"/>
        </w:numPr>
        <w:tabs>
          <w:tab w:val="left" w:pos="24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чертеж установки ДГУ и оборудования в контейнере со спецификацией;</w:t>
      </w:r>
    </w:p>
    <w:p w:rsidR="00AD104A" w:rsidRPr="00AD104A" w:rsidRDefault="00AD104A" w:rsidP="00AD104A">
      <w:pPr>
        <w:numPr>
          <w:ilvl w:val="0"/>
          <w:numId w:val="7"/>
        </w:numPr>
        <w:tabs>
          <w:tab w:val="left" w:pos="240"/>
          <w:tab w:val="left" w:pos="36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комплект схем по электротехнической части;</w:t>
      </w:r>
    </w:p>
    <w:p w:rsidR="00AD104A" w:rsidRPr="00AD104A" w:rsidRDefault="00AD104A" w:rsidP="00AD104A">
      <w:pPr>
        <w:numPr>
          <w:ilvl w:val="0"/>
          <w:numId w:val="7"/>
        </w:numPr>
        <w:tabs>
          <w:tab w:val="left" w:pos="240"/>
          <w:tab w:val="left" w:pos="36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рабочая документация по АГПТ;</w:t>
      </w:r>
    </w:p>
    <w:p w:rsidR="00AD104A" w:rsidRPr="00AD104A" w:rsidRDefault="00AD104A" w:rsidP="00AD104A">
      <w:pPr>
        <w:numPr>
          <w:ilvl w:val="0"/>
          <w:numId w:val="7"/>
        </w:numPr>
        <w:tabs>
          <w:tab w:val="left" w:pos="240"/>
          <w:tab w:val="left" w:pos="360"/>
        </w:tabs>
        <w:spacing w:after="0" w:line="240" w:lineRule="auto"/>
        <w:ind w:left="0" w:firstLine="0"/>
        <w:jc w:val="both"/>
        <w:rPr>
          <w:noProof/>
          <w:color w:val="000000"/>
          <w:sz w:val="20"/>
          <w:szCs w:val="20"/>
        </w:rPr>
      </w:pPr>
      <w:r w:rsidRPr="00AD104A">
        <w:rPr>
          <w:noProof/>
          <w:color w:val="000000"/>
          <w:sz w:val="20"/>
          <w:szCs w:val="20"/>
        </w:rPr>
        <w:t>отгрузочная ведомость с указанием места размещения оборудования и комплектующих, демонтированных для перевозки, их количество, наименование и номер места.</w:t>
      </w:r>
    </w:p>
    <w:p w:rsidR="00AD104A" w:rsidRPr="00AD104A" w:rsidRDefault="00AD104A" w:rsidP="00AD104A">
      <w:p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 w:rsidRPr="00AD104A">
        <w:rPr>
          <w:rFonts w:eastAsia="Arial Unicode MS"/>
          <w:sz w:val="20"/>
          <w:szCs w:val="20"/>
        </w:rPr>
        <w:lastRenderedPageBreak/>
        <w:t xml:space="preserve">10.5. </w:t>
      </w:r>
      <w:r w:rsidRPr="00AD104A">
        <w:rPr>
          <w:sz w:val="20"/>
          <w:szCs w:val="20"/>
        </w:rPr>
        <w:t xml:space="preserve">Гарантийный срок составляет 12 (двенадцать) месяцев и исчисляется с момента ввода Заказчиком </w:t>
      </w:r>
      <w:r w:rsidRPr="00AD104A">
        <w:rPr>
          <w:iCs/>
          <w:sz w:val="20"/>
          <w:szCs w:val="20"/>
        </w:rPr>
        <w:t>БКЭС</w:t>
      </w:r>
      <w:r w:rsidRPr="00AD104A">
        <w:rPr>
          <w:sz w:val="20"/>
          <w:szCs w:val="20"/>
        </w:rPr>
        <w:t xml:space="preserve"> в эксплуатацию, но не более 18 месяцев с даты отгрузки с предприятия-изготовителя (включая срок хранения 6 месяцев). </w:t>
      </w:r>
    </w:p>
    <w:sectPr w:rsidR="00AD104A" w:rsidRPr="00AD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0A1"/>
    <w:multiLevelType w:val="hybridMultilevel"/>
    <w:tmpl w:val="59824E2C"/>
    <w:lvl w:ilvl="0" w:tplc="303CFEB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B68340E"/>
    <w:multiLevelType w:val="hybridMultilevel"/>
    <w:tmpl w:val="F710BFA4"/>
    <w:lvl w:ilvl="0" w:tplc="9CB8A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4B9"/>
    <w:multiLevelType w:val="hybridMultilevel"/>
    <w:tmpl w:val="BEB60174"/>
    <w:lvl w:ilvl="0" w:tplc="303C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FAA"/>
    <w:multiLevelType w:val="hybridMultilevel"/>
    <w:tmpl w:val="2F88F5A4"/>
    <w:lvl w:ilvl="0" w:tplc="303C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C4F"/>
    <w:multiLevelType w:val="hybridMultilevel"/>
    <w:tmpl w:val="57C8080A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CF8"/>
    <w:multiLevelType w:val="hybridMultilevel"/>
    <w:tmpl w:val="7F6CE39C"/>
    <w:lvl w:ilvl="0" w:tplc="303C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EE3"/>
    <w:multiLevelType w:val="hybridMultilevel"/>
    <w:tmpl w:val="9F50580C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17E"/>
    <w:multiLevelType w:val="hybridMultilevel"/>
    <w:tmpl w:val="98D6E1F8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17A98"/>
    <w:multiLevelType w:val="hybridMultilevel"/>
    <w:tmpl w:val="E70C5192"/>
    <w:lvl w:ilvl="0" w:tplc="303C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F1789"/>
    <w:multiLevelType w:val="hybridMultilevel"/>
    <w:tmpl w:val="321496C0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B140B"/>
    <w:multiLevelType w:val="hybridMultilevel"/>
    <w:tmpl w:val="299812C2"/>
    <w:lvl w:ilvl="0" w:tplc="303CFE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45417EF7"/>
    <w:multiLevelType w:val="hybridMultilevel"/>
    <w:tmpl w:val="29BEAEB8"/>
    <w:lvl w:ilvl="0" w:tplc="303C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737A"/>
    <w:multiLevelType w:val="multilevel"/>
    <w:tmpl w:val="AF18C09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 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 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 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 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 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 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 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56465C"/>
    <w:multiLevelType w:val="hybridMultilevel"/>
    <w:tmpl w:val="E9BA10FA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4F71"/>
    <w:multiLevelType w:val="hybridMultilevel"/>
    <w:tmpl w:val="453A2C1A"/>
    <w:lvl w:ilvl="0" w:tplc="2EFA8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6025"/>
    <w:multiLevelType w:val="hybridMultilevel"/>
    <w:tmpl w:val="47A85D6C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D77CA"/>
    <w:multiLevelType w:val="hybridMultilevel"/>
    <w:tmpl w:val="A30207AC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A165C"/>
    <w:multiLevelType w:val="hybridMultilevel"/>
    <w:tmpl w:val="EE2A8612"/>
    <w:lvl w:ilvl="0" w:tplc="303CFEB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6F56A0D"/>
    <w:multiLevelType w:val="hybridMultilevel"/>
    <w:tmpl w:val="8A8EE128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A89"/>
    <w:multiLevelType w:val="hybridMultilevel"/>
    <w:tmpl w:val="42761D6C"/>
    <w:lvl w:ilvl="0" w:tplc="460C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19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4A"/>
    <w:rsid w:val="003E47CD"/>
    <w:rsid w:val="005C4438"/>
    <w:rsid w:val="005D3904"/>
    <w:rsid w:val="00A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0E5"/>
  <w15:docId w15:val="{ED73DAAC-6B06-45BD-9805-D388F9A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04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104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D104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10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D104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10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D10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D10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D10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D10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с отступом"/>
    <w:basedOn w:val="a"/>
    <w:rsid w:val="00AD104A"/>
    <w:pPr>
      <w:spacing w:after="0" w:line="240" w:lineRule="auto"/>
      <w:ind w:left="567" w:right="284" w:firstLine="284"/>
      <w:jc w:val="both"/>
    </w:pPr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1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1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10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1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10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10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D1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10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104A"/>
    <w:rPr>
      <w:rFonts w:ascii="Arial" w:eastAsia="Times New Roman" w:hAnsi="Arial" w:cs="Arial"/>
      <w:lang w:eastAsia="ru-RU"/>
    </w:rPr>
  </w:style>
  <w:style w:type="paragraph" w:styleId="a6">
    <w:name w:val="Body Text"/>
    <w:basedOn w:val="a"/>
    <w:link w:val="a7"/>
    <w:rsid w:val="00AD10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D1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AD104A"/>
    <w:pPr>
      <w:spacing w:after="0" w:line="240" w:lineRule="auto"/>
      <w:ind w:left="180" w:right="49" w:hanging="180"/>
      <w:jc w:val="both"/>
    </w:pPr>
    <w:rPr>
      <w:rFonts w:ascii="Times New Roman" w:eastAsia="Times New Roman" w:hAnsi="Times New Roman" w:cs="Times New Roman"/>
      <w:i/>
      <w:noProof/>
      <w:sz w:val="24"/>
      <w:szCs w:val="24"/>
      <w:lang w:eastAsia="ru-RU"/>
    </w:rPr>
  </w:style>
  <w:style w:type="paragraph" w:customStyle="1" w:styleId="-">
    <w:name w:val="Стиль-осн"/>
    <w:basedOn w:val="a"/>
    <w:rsid w:val="00AD104A"/>
    <w:pPr>
      <w:spacing w:after="0" w:line="240" w:lineRule="auto"/>
      <w:ind w:firstLine="6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11">
    <w:name w:val="Обычный1"/>
    <w:autoRedefine/>
    <w:rsid w:val="00AD104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2386</Words>
  <Characters>13601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2020-03-31T14:36:00Z</dcterms:created>
  <dcterms:modified xsi:type="dcterms:W3CDTF">2020-06-09T15:15:00Z</dcterms:modified>
</cp:coreProperties>
</file>