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FF8A" w14:textId="745A08BA" w:rsidR="00351DAA" w:rsidRPr="00EE2370" w:rsidRDefault="00351DAA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3D0DBF3B" w14:textId="536E176B" w:rsidR="00351DAA" w:rsidRPr="00EE2370" w:rsidRDefault="00351DAA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41854DAC" w14:textId="2D34B11F" w:rsidR="00351DAA" w:rsidRPr="00EE2370" w:rsidRDefault="00351DAA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597BAD9B" w14:textId="78BFE7C0" w:rsidR="00494CFF" w:rsidRPr="00EE2370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752AA5C9" w14:textId="002705BC" w:rsidR="00494CFF" w:rsidRPr="00EE2370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7413BE8E" w14:textId="348255CF" w:rsidR="00494CFF" w:rsidRPr="00EE2370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0722B09B" w14:textId="58DDEBF2" w:rsidR="00494CFF" w:rsidRPr="00EE2370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057D45D0" w14:textId="77777777" w:rsidR="00494CFF" w:rsidRPr="00EE2370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0FC9CEDA" w14:textId="25330F87" w:rsidR="00494CFF" w:rsidRDefault="00494CFF" w:rsidP="00494CFF">
      <w:pPr>
        <w:ind w:right="282"/>
        <w:rPr>
          <w:rFonts w:ascii="Times New Roman" w:hAnsi="Times New Roman" w:cs="Times New Roman"/>
          <w:sz w:val="32"/>
          <w:szCs w:val="32"/>
        </w:rPr>
      </w:pPr>
    </w:p>
    <w:p w14:paraId="020824EC" w14:textId="64A9EE04" w:rsidR="006C6B0C" w:rsidRPr="00EE2370" w:rsidRDefault="007F02B1" w:rsidP="00494CFF">
      <w:pPr>
        <w:spacing w:after="0" w:line="360" w:lineRule="auto"/>
        <w:ind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370">
        <w:rPr>
          <w:rFonts w:ascii="Times New Roman" w:hAnsi="Times New Roman" w:cs="Times New Roman"/>
          <w:b/>
          <w:sz w:val="32"/>
          <w:szCs w:val="32"/>
        </w:rPr>
        <w:t>ТЕХНИЧЕСК</w:t>
      </w:r>
      <w:r w:rsidR="008B661F" w:rsidRPr="00EE2370">
        <w:rPr>
          <w:rFonts w:ascii="Times New Roman" w:hAnsi="Times New Roman" w:cs="Times New Roman"/>
          <w:b/>
          <w:sz w:val="32"/>
          <w:szCs w:val="32"/>
        </w:rPr>
        <w:t>ИЕ</w:t>
      </w:r>
      <w:r w:rsidRPr="00EE23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661F" w:rsidRPr="00EE2370">
        <w:rPr>
          <w:rFonts w:ascii="Times New Roman" w:hAnsi="Times New Roman" w:cs="Times New Roman"/>
          <w:b/>
          <w:sz w:val="32"/>
          <w:szCs w:val="32"/>
        </w:rPr>
        <w:t>ТРЕБОВАНИЯ</w:t>
      </w:r>
      <w:r w:rsidR="006C6B0C" w:rsidRPr="00EE237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F7105CF" w14:textId="2BC3CAA9" w:rsidR="006904E6" w:rsidRPr="00EE2370" w:rsidRDefault="006C6B0C" w:rsidP="00494CFF">
      <w:pPr>
        <w:spacing w:after="0" w:line="360" w:lineRule="auto"/>
        <w:ind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370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8C4126">
        <w:rPr>
          <w:rFonts w:ascii="Times New Roman" w:hAnsi="Times New Roman" w:cs="Times New Roman"/>
          <w:b/>
          <w:sz w:val="32"/>
          <w:szCs w:val="32"/>
        </w:rPr>
        <w:t xml:space="preserve">изготовление </w:t>
      </w:r>
      <w:r w:rsidR="00D26E35" w:rsidRPr="00D26E35">
        <w:rPr>
          <w:rFonts w:ascii="Times New Roman" w:hAnsi="Times New Roman" w:cs="Times New Roman"/>
          <w:b/>
          <w:sz w:val="32"/>
          <w:szCs w:val="32"/>
        </w:rPr>
        <w:t>ТЭ.1000С-Т400-3РН</w:t>
      </w:r>
    </w:p>
    <w:p w14:paraId="18C44D8A" w14:textId="77777777" w:rsidR="0042749B" w:rsidRPr="009337C4" w:rsidRDefault="0042749B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3C19EA8D" w14:textId="73D578B9" w:rsidR="0042749B" w:rsidRPr="009337C4" w:rsidRDefault="0042749B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5F854798" w14:textId="17186BC3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1EEACDA4" w14:textId="30DFD017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153ECF16" w14:textId="259B3278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4DEBF744" w14:textId="1B4CB562" w:rsidR="00351DAA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68D74305" w14:textId="77777777" w:rsidR="00EE2370" w:rsidRPr="009337C4" w:rsidRDefault="00EE2370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0A8AF7F3" w14:textId="1056CAAB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6CA9CE19" w14:textId="495475F7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483E5953" w14:textId="1AF5A1C4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5C4BA329" w14:textId="5CBF3642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2E915E11" w14:textId="19D26EB8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38EE59B1" w14:textId="2AF3B4C4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626A9865" w14:textId="7529F3BB" w:rsidR="00351DAA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7503CDFD" w14:textId="772420E1" w:rsidR="00EE2370" w:rsidRDefault="00EE2370" w:rsidP="00D26E35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400E5A57" w14:textId="01AC862A" w:rsidR="00D26E35" w:rsidRDefault="00D26E35" w:rsidP="00D26E35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52A3A278" w14:textId="6A9CABB0" w:rsidR="00D26E35" w:rsidRDefault="00D26E35" w:rsidP="00D26E35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17736478" w14:textId="40E207CA" w:rsidR="00D26E35" w:rsidRDefault="00D26E35" w:rsidP="00D26E35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3A51B310" w14:textId="77777777" w:rsidR="00D26E35" w:rsidRPr="009337C4" w:rsidRDefault="00D26E35" w:rsidP="00D26E35">
      <w:pPr>
        <w:spacing w:after="0" w:line="36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EA25449" w14:textId="3488783F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7279C8F3" w14:textId="451EF7BB" w:rsidR="00351DAA" w:rsidRPr="009337C4" w:rsidRDefault="00351DAA" w:rsidP="00494CFF">
      <w:pPr>
        <w:spacing w:after="0" w:line="360" w:lineRule="auto"/>
        <w:ind w:right="282" w:firstLine="625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aps w:val="0"/>
          <w:color w:val="auto"/>
          <w:sz w:val="22"/>
          <w:szCs w:val="22"/>
          <w:lang w:eastAsia="en-US"/>
        </w:rPr>
        <w:id w:val="14418042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94547D" w14:textId="35D365A1" w:rsidR="00494CFF" w:rsidRPr="009337C4" w:rsidRDefault="00494CFF">
          <w:pPr>
            <w:pStyle w:val="af1"/>
            <w:rPr>
              <w:rFonts w:ascii="Times New Roman" w:hAnsi="Times New Roman" w:cs="Times New Roman"/>
              <w:color w:val="auto"/>
            </w:rPr>
          </w:pPr>
          <w:r w:rsidRPr="009337C4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D756929" w14:textId="5457C34B" w:rsidR="00617CF4" w:rsidRDefault="006C1CB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r w:rsidRPr="009337C4">
            <w:rPr>
              <w:rFonts w:cs="Times New Roman"/>
            </w:rPr>
            <w:fldChar w:fldCharType="begin"/>
          </w:r>
          <w:r w:rsidRPr="009337C4">
            <w:rPr>
              <w:rFonts w:cs="Times New Roman"/>
            </w:rPr>
            <w:instrText xml:space="preserve"> TOC \o "1-3" \h \z \u </w:instrText>
          </w:r>
          <w:r w:rsidRPr="009337C4">
            <w:rPr>
              <w:rFonts w:cs="Times New Roman"/>
            </w:rPr>
            <w:fldChar w:fldCharType="separate"/>
          </w:r>
          <w:hyperlink w:anchor="_Toc201842882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Общие требования.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_Toc201842882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3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6C500FCD" w14:textId="6F8B9D7E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3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2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Основные параметры и характеристики двигателя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_Toc201842883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5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567B175E" w14:textId="5E95274E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4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3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Основные параметры и характеристики генератора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_Toc201842884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5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4B3C6091" w14:textId="4E6313DB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5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4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контейнеру ДЭС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_Toc201842885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6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66517856" w14:textId="011FA647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6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5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управления ДЭС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_Toc201842886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7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5E825707" w14:textId="6601A606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7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6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топливной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_Toc201842887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9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495194F0" w14:textId="247DDC88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8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7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смазки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_Toc201842888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10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59CB9C85" w14:textId="2FD94FAE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89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8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охлаждения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_Toc201842889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10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73407248" w14:textId="14B34882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0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9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выпуска отработанных газов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_Toc201842890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10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0A6D1771" w14:textId="3DD3A3D0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1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10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воздухоснабжения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_Toc201842891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10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1628F117" w14:textId="18C27442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2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11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обогрева и вентиляции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_Toc201842892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11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3BB5CB2F" w14:textId="33BDF4E5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3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12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электростартерного пуска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_Toc201842893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11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48409D05" w14:textId="37BE72A5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4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13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освещения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_Toc201842894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11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71D4A593" w14:textId="3F39FEC5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5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14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системе автоматической пожарной сигнализации и автоматического пожаротушения.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_Toc201842895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12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05E0F3AA" w14:textId="2BBEA701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6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15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электробезопасности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_Toc201842896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12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21F06C98" w14:textId="0D3F7238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7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16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Стойкость к внешним воздействиям и живучесть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_Toc201842897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12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1F82C0AA" w14:textId="5503AF83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8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17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надежности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_Toc201842898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13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7625EB22" w14:textId="5CA6DEDB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899" w:history="1">
            <w:r w:rsidR="00617CF4" w:rsidRPr="000E3B54">
              <w:rPr>
                <w:rStyle w:val="af2"/>
                <w:rFonts w:ascii="Arial" w:eastAsia="Calibri" w:hAnsi="Arial"/>
                <w:noProof/>
                <w:lang w:eastAsia="ru-RU"/>
              </w:rPr>
              <w:t>18</w:t>
            </w:r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 xml:space="preserve"> Требования к комплекту поставки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_Toc201842899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13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27BA6C17" w14:textId="18C867C4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900" w:history="1"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>Приложение А     Габаритный чертеж ДГА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_Toc201842900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14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35D18832" w14:textId="7C87FD76" w:rsidR="00617CF4" w:rsidRDefault="003D7133">
          <w:pPr>
            <w:pStyle w:val="12"/>
            <w:tabs>
              <w:tab w:val="right" w:leader="dot" w:pos="9344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01842901" w:history="1">
            <w:r w:rsidR="00617CF4" w:rsidRPr="000E3B54">
              <w:rPr>
                <w:rStyle w:val="af2"/>
                <w:rFonts w:eastAsia="Calibri"/>
                <w:noProof/>
                <w:lang w:eastAsia="ru-RU"/>
              </w:rPr>
              <w:t>Приложение Б     Габаритный чертеж глушителя</w:t>
            </w:r>
            <w:r w:rsidR="00617CF4">
              <w:rPr>
                <w:noProof/>
                <w:webHidden/>
              </w:rPr>
              <w:tab/>
            </w:r>
            <w:r w:rsidR="00617CF4">
              <w:rPr>
                <w:noProof/>
                <w:webHidden/>
              </w:rPr>
              <w:fldChar w:fldCharType="begin"/>
            </w:r>
            <w:r w:rsidR="00617CF4">
              <w:rPr>
                <w:noProof/>
                <w:webHidden/>
              </w:rPr>
              <w:instrText xml:space="preserve"> PAGEREF _Toc201842901 \h </w:instrText>
            </w:r>
            <w:r w:rsidR="00617CF4">
              <w:rPr>
                <w:noProof/>
                <w:webHidden/>
              </w:rPr>
            </w:r>
            <w:r w:rsidR="00617CF4">
              <w:rPr>
                <w:noProof/>
                <w:webHidden/>
              </w:rPr>
              <w:fldChar w:fldCharType="separate"/>
            </w:r>
            <w:r w:rsidR="00617CF4">
              <w:rPr>
                <w:noProof/>
                <w:webHidden/>
              </w:rPr>
              <w:t>15</w:t>
            </w:r>
            <w:r w:rsidR="00617CF4">
              <w:rPr>
                <w:noProof/>
                <w:webHidden/>
              </w:rPr>
              <w:fldChar w:fldCharType="end"/>
            </w:r>
          </w:hyperlink>
        </w:p>
        <w:p w14:paraId="377A0EE9" w14:textId="3E2430EA" w:rsidR="00494CFF" w:rsidRPr="009337C4" w:rsidRDefault="006C1CB3">
          <w:pPr>
            <w:rPr>
              <w:rFonts w:ascii="Times New Roman" w:hAnsi="Times New Roman" w:cs="Times New Roman"/>
            </w:rPr>
          </w:pPr>
          <w:r w:rsidRPr="009337C4">
            <w:rPr>
              <w:rFonts w:ascii="Times New Roman" w:hAnsi="Times New Roman" w:cs="Times New Roman"/>
            </w:rPr>
            <w:fldChar w:fldCharType="end"/>
          </w:r>
        </w:p>
      </w:sdtContent>
    </w:sdt>
    <w:p w14:paraId="169EA5B9" w14:textId="5F4878F5" w:rsidR="00351DAA" w:rsidRPr="009337C4" w:rsidRDefault="00351DAA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7A55252B" w14:textId="63390FC5" w:rsidR="00351DAA" w:rsidRPr="009337C4" w:rsidRDefault="00351DAA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1F1EEFEE" w14:textId="00E73E81" w:rsidR="00351DAA" w:rsidRPr="009337C4" w:rsidRDefault="00351DAA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42558174" w14:textId="65540785" w:rsidR="00351DAA" w:rsidRPr="009337C4" w:rsidRDefault="00351DAA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63B17073" w14:textId="31EBF98E" w:rsidR="00351DAA" w:rsidRPr="009337C4" w:rsidRDefault="00351DAA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44D190E1" w14:textId="36AFEED7" w:rsidR="00494CFF" w:rsidRPr="009337C4" w:rsidRDefault="00494CFF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166A858D" w14:textId="0F9224BA" w:rsidR="00494CFF" w:rsidRPr="009337C4" w:rsidRDefault="00494CFF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7497B761" w14:textId="7B62ECD6" w:rsidR="00494CFF" w:rsidRPr="009337C4" w:rsidRDefault="00494CFF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1D24BD76" w14:textId="25852B1D" w:rsidR="00494CFF" w:rsidRPr="009337C4" w:rsidRDefault="00494CFF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</w:p>
    <w:p w14:paraId="682FA5AE" w14:textId="0479AA59" w:rsidR="0042749B" w:rsidRPr="009337C4" w:rsidRDefault="0042749B" w:rsidP="00121FD1">
      <w:pPr>
        <w:pStyle w:val="1"/>
        <w:rPr>
          <w:rFonts w:eastAsia="Calibri"/>
          <w:lang w:eastAsia="ru-RU"/>
        </w:rPr>
      </w:pPr>
      <w:bookmarkStart w:id="0" w:name="_Toc201842882"/>
      <w:r w:rsidRPr="009337C4">
        <w:rPr>
          <w:rFonts w:eastAsia="Calibri"/>
          <w:lang w:eastAsia="ru-RU"/>
        </w:rPr>
        <w:lastRenderedPageBreak/>
        <w:t>Общие требования.</w:t>
      </w:r>
      <w:bookmarkEnd w:id="0"/>
    </w:p>
    <w:p w14:paraId="20DCAB66" w14:textId="7A48EADC" w:rsidR="000B0F7D" w:rsidRPr="009337C4" w:rsidRDefault="000B0F7D" w:rsidP="008B661F">
      <w:pPr>
        <w:spacing w:after="0" w:line="360" w:lineRule="auto"/>
        <w:ind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Электростанция </w:t>
      </w:r>
      <w:r w:rsidR="008B661F" w:rsidRPr="009337C4">
        <w:rPr>
          <w:rFonts w:ascii="Times New Roman" w:hAnsi="Times New Roman" w:cs="Times New Roman"/>
          <w:sz w:val="24"/>
          <w:szCs w:val="24"/>
        </w:rPr>
        <w:t xml:space="preserve">дизельная </w:t>
      </w:r>
      <w:r w:rsidR="00D26E35" w:rsidRPr="00D26E35">
        <w:rPr>
          <w:rFonts w:ascii="Times New Roman" w:hAnsi="Times New Roman" w:cs="Times New Roman"/>
          <w:b/>
          <w:sz w:val="24"/>
          <w:szCs w:val="24"/>
        </w:rPr>
        <w:t>ТЭ.1000С-Т400-3РН</w:t>
      </w:r>
      <w:r w:rsidR="00D2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61F" w:rsidRPr="009337C4">
        <w:rPr>
          <w:rFonts w:ascii="Times New Roman" w:hAnsi="Times New Roman" w:cs="Times New Roman"/>
          <w:sz w:val="24"/>
          <w:szCs w:val="24"/>
        </w:rPr>
        <w:t xml:space="preserve">контейнерного исполнения (ДЭС) </w:t>
      </w:r>
      <w:r w:rsidRPr="009337C4">
        <w:rPr>
          <w:rFonts w:ascii="Times New Roman" w:hAnsi="Times New Roman" w:cs="Times New Roman"/>
          <w:sz w:val="24"/>
          <w:szCs w:val="24"/>
        </w:rPr>
        <w:t xml:space="preserve">предназначена для использования в качестве резервного (аварийного) источника энергоснабжения. </w:t>
      </w:r>
    </w:p>
    <w:p w14:paraId="3B4BFCDC" w14:textId="36DF2564" w:rsidR="009E24DF" w:rsidRPr="009337C4" w:rsidRDefault="000B0F7D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Конструктивное исполнение </w:t>
      </w:r>
      <w:r w:rsidR="008B661F" w:rsidRPr="009337C4">
        <w:rPr>
          <w:rFonts w:ascii="Times New Roman" w:hAnsi="Times New Roman" w:cs="Times New Roman"/>
          <w:sz w:val="24"/>
          <w:szCs w:val="24"/>
        </w:rPr>
        <w:t>ДЭС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6C6B0C" w:rsidRPr="009337C4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9337C4">
        <w:rPr>
          <w:rFonts w:ascii="Times New Roman" w:hAnsi="Times New Roman" w:cs="Times New Roman"/>
          <w:sz w:val="24"/>
          <w:szCs w:val="24"/>
        </w:rPr>
        <w:t>обеспечива</w:t>
      </w:r>
      <w:r w:rsidR="006C6B0C" w:rsidRPr="009337C4">
        <w:rPr>
          <w:rFonts w:ascii="Times New Roman" w:hAnsi="Times New Roman" w:cs="Times New Roman"/>
          <w:sz w:val="24"/>
          <w:szCs w:val="24"/>
        </w:rPr>
        <w:t>ть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42749B" w:rsidRPr="009337C4">
        <w:rPr>
          <w:rFonts w:ascii="Times New Roman" w:hAnsi="Times New Roman" w:cs="Times New Roman"/>
          <w:sz w:val="24"/>
          <w:szCs w:val="24"/>
        </w:rPr>
        <w:t>надежную</w:t>
      </w:r>
      <w:r w:rsidRPr="009337C4">
        <w:rPr>
          <w:rFonts w:ascii="Times New Roman" w:hAnsi="Times New Roman" w:cs="Times New Roman"/>
          <w:sz w:val="24"/>
          <w:szCs w:val="24"/>
        </w:rPr>
        <w:t xml:space="preserve"> работу, безопасную и удобную эксплуатацию оборудования, минимальный объем монтажных и пуско-наладочных работ</w:t>
      </w:r>
      <w:r w:rsidR="009E24DF" w:rsidRPr="009337C4">
        <w:rPr>
          <w:rFonts w:ascii="Times New Roman" w:hAnsi="Times New Roman" w:cs="Times New Roman"/>
          <w:sz w:val="24"/>
          <w:szCs w:val="24"/>
        </w:rPr>
        <w:t>.</w:t>
      </w:r>
    </w:p>
    <w:p w14:paraId="5F3DC1B6" w14:textId="773A0A11" w:rsidR="00F936C6" w:rsidRPr="009337C4" w:rsidRDefault="00F936C6" w:rsidP="00A5551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 xml:space="preserve">Дизельная электростанция контейнерного типа </w:t>
      </w:r>
      <w:r w:rsidR="00D26E35" w:rsidRPr="00D26E35">
        <w:rPr>
          <w:rFonts w:ascii="Times New Roman" w:hAnsi="Times New Roman" w:cs="Times New Roman"/>
          <w:bCs/>
          <w:sz w:val="24"/>
          <w:szCs w:val="24"/>
        </w:rPr>
        <w:t>ТЭ.1000С-Т400-3РН</w:t>
      </w:r>
      <w:r w:rsidR="00D26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bCs/>
          <w:sz w:val="24"/>
          <w:szCs w:val="24"/>
        </w:rPr>
        <w:t>состоит из:</w:t>
      </w:r>
    </w:p>
    <w:p w14:paraId="506B9A38" w14:textId="4DBF80AB" w:rsidR="00F936C6" w:rsidRPr="009337C4" w:rsidRDefault="00F936C6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дизель-генераторного</w:t>
      </w:r>
      <w:r w:rsidRPr="009337C4">
        <w:rPr>
          <w:rFonts w:ascii="Times New Roman" w:hAnsi="Times New Roman" w:cs="Times New Roman"/>
          <w:sz w:val="24"/>
          <w:szCs w:val="24"/>
        </w:rPr>
        <w:t xml:space="preserve"> агрегата МПС-ХНД-1000-Г номинальной мощностью 1000 кВт (давальческое сырье от ООО «МПС»)</w:t>
      </w:r>
      <w:r w:rsidR="0042749B" w:rsidRPr="009337C4">
        <w:rPr>
          <w:rFonts w:ascii="Times New Roman" w:hAnsi="Times New Roman" w:cs="Times New Roman"/>
          <w:sz w:val="24"/>
          <w:szCs w:val="24"/>
        </w:rPr>
        <w:t>;</w:t>
      </w:r>
    </w:p>
    <w:p w14:paraId="0E89E19E" w14:textId="77777777" w:rsidR="00A55517" w:rsidRPr="009337C4" w:rsidRDefault="00A55517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контейнера;</w:t>
      </w:r>
    </w:p>
    <w:p w14:paraId="4B0840D1" w14:textId="5CBC1202" w:rsidR="00F936C6" w:rsidRPr="009337C4" w:rsidRDefault="00F936C6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систем обеспечения </w:t>
      </w:r>
      <w:r w:rsidR="008B661F" w:rsidRPr="009337C4">
        <w:rPr>
          <w:rFonts w:ascii="Times New Roman" w:hAnsi="Times New Roman" w:cs="Times New Roman"/>
          <w:sz w:val="24"/>
          <w:szCs w:val="24"/>
        </w:rPr>
        <w:t>ДЭС</w:t>
      </w:r>
      <w:r w:rsidRPr="009337C4">
        <w:rPr>
          <w:rFonts w:ascii="Times New Roman" w:hAnsi="Times New Roman" w:cs="Times New Roman"/>
          <w:sz w:val="24"/>
          <w:szCs w:val="24"/>
        </w:rPr>
        <w:t>:</w:t>
      </w:r>
    </w:p>
    <w:p w14:paraId="5D03DE16" w14:textId="77777777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система управления ДЭС;</w:t>
      </w:r>
    </w:p>
    <w:p w14:paraId="16AB700A" w14:textId="5E3FD84D" w:rsidR="00F936C6" w:rsidRPr="009337C4" w:rsidRDefault="00F936C6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="007C6D09" w:rsidRPr="009337C4">
        <w:rPr>
          <w:rFonts w:ascii="Times New Roman" w:hAnsi="Times New Roman" w:cs="Times New Roman"/>
          <w:bCs/>
          <w:sz w:val="24"/>
          <w:szCs w:val="24"/>
        </w:rPr>
        <w:t>топливная</w:t>
      </w:r>
      <w:r w:rsidRPr="009337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F5E881" w14:textId="6C365A43" w:rsidR="00F936C6" w:rsidRPr="00B31CC2" w:rsidRDefault="00F936C6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CC2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="007C6D09" w:rsidRPr="00B31CC2">
        <w:rPr>
          <w:rFonts w:ascii="Times New Roman" w:hAnsi="Times New Roman" w:cs="Times New Roman"/>
          <w:bCs/>
          <w:sz w:val="24"/>
          <w:szCs w:val="24"/>
        </w:rPr>
        <w:t>смазки</w:t>
      </w:r>
      <w:r w:rsidRPr="00B31C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4895BE" w14:textId="326787AA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система охлаждения;</w:t>
      </w:r>
    </w:p>
    <w:p w14:paraId="2F59F627" w14:textId="77777777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система выпуска отработанных газов;</w:t>
      </w:r>
    </w:p>
    <w:p w14:paraId="0C4D6002" w14:textId="77777777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proofErr w:type="spellStart"/>
      <w:r w:rsidRPr="009337C4">
        <w:rPr>
          <w:rFonts w:ascii="Times New Roman" w:hAnsi="Times New Roman" w:cs="Times New Roman"/>
          <w:bCs/>
          <w:sz w:val="24"/>
          <w:szCs w:val="24"/>
        </w:rPr>
        <w:t>воздухоснабжения</w:t>
      </w:r>
      <w:proofErr w:type="spellEnd"/>
      <w:r w:rsidRPr="009337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441FB5" w14:textId="1FBAF8F0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 xml:space="preserve">система </w:t>
      </w:r>
      <w:r w:rsidR="00641E49" w:rsidRPr="009337C4">
        <w:rPr>
          <w:rFonts w:ascii="Times New Roman" w:hAnsi="Times New Roman" w:cs="Times New Roman"/>
          <w:bCs/>
          <w:sz w:val="24"/>
          <w:szCs w:val="24"/>
        </w:rPr>
        <w:t>обогрева</w:t>
      </w:r>
      <w:r w:rsidRPr="009337C4">
        <w:rPr>
          <w:rFonts w:ascii="Times New Roman" w:hAnsi="Times New Roman" w:cs="Times New Roman"/>
          <w:bCs/>
          <w:sz w:val="24"/>
          <w:szCs w:val="24"/>
        </w:rPr>
        <w:t xml:space="preserve"> и вентиляции;</w:t>
      </w:r>
    </w:p>
    <w:p w14:paraId="08BD1717" w14:textId="77777777" w:rsidR="008B661F" w:rsidRPr="009337C4" w:rsidRDefault="008B661F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 xml:space="preserve">система пуска </w:t>
      </w:r>
      <w:proofErr w:type="spellStart"/>
      <w:r w:rsidRPr="009337C4">
        <w:rPr>
          <w:rFonts w:ascii="Times New Roman" w:hAnsi="Times New Roman" w:cs="Times New Roman"/>
          <w:bCs/>
          <w:sz w:val="24"/>
          <w:szCs w:val="24"/>
        </w:rPr>
        <w:t>электростартерная</w:t>
      </w:r>
      <w:proofErr w:type="spellEnd"/>
      <w:r w:rsidRPr="009337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4151FC" w14:textId="77777777" w:rsidR="00F936C6" w:rsidRPr="009337C4" w:rsidRDefault="00F936C6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система освещения;</w:t>
      </w:r>
    </w:p>
    <w:p w14:paraId="5F326F12" w14:textId="7C615B3D" w:rsidR="00F936C6" w:rsidRPr="009337C4" w:rsidRDefault="00F936C6" w:rsidP="00FA1840">
      <w:pPr>
        <w:numPr>
          <w:ilvl w:val="0"/>
          <w:numId w:val="2"/>
        </w:numPr>
        <w:spacing w:after="0" w:line="36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7C4">
        <w:rPr>
          <w:rFonts w:ascii="Times New Roman" w:hAnsi="Times New Roman" w:cs="Times New Roman"/>
          <w:bCs/>
          <w:sz w:val="24"/>
          <w:szCs w:val="24"/>
        </w:rPr>
        <w:t>система автоматической пожарной сигнализации и автоматического пожаротушения</w:t>
      </w:r>
      <w:r w:rsidR="00E74E62" w:rsidRPr="009337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68B470" w14:textId="77777777" w:rsidR="00F936C6" w:rsidRPr="009337C4" w:rsidRDefault="00F936C6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52E5F" w14:textId="29120730" w:rsidR="009E24DF" w:rsidRPr="009337C4" w:rsidRDefault="009E24DF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8B661F" w:rsidRPr="009337C4">
        <w:rPr>
          <w:rFonts w:ascii="Times New Roman" w:hAnsi="Times New Roman" w:cs="Times New Roman"/>
          <w:sz w:val="24"/>
          <w:szCs w:val="24"/>
        </w:rPr>
        <w:t>ДЭС</w:t>
      </w:r>
      <w:r w:rsidRPr="009337C4">
        <w:rPr>
          <w:rFonts w:ascii="Times New Roman" w:hAnsi="Times New Roman" w:cs="Times New Roman"/>
          <w:sz w:val="24"/>
          <w:szCs w:val="24"/>
        </w:rPr>
        <w:t xml:space="preserve"> приведены в таблице 1. </w:t>
      </w:r>
    </w:p>
    <w:p w14:paraId="3C58A853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9D07F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98321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1D4247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E2E2A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5797FF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19700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B475F0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8EAA7" w14:textId="3C9D3B09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EE9179" w14:textId="77777777" w:rsidR="0007377C" w:rsidRPr="009337C4" w:rsidRDefault="0007377C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852E11" w14:textId="77777777" w:rsidR="00121FD1" w:rsidRPr="009337C4" w:rsidRDefault="00121FD1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0CC33" w14:textId="518F037A" w:rsidR="009E24DF" w:rsidRPr="009337C4" w:rsidRDefault="009E24DF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  <w:r w:rsidR="00A55517" w:rsidRPr="009337C4">
        <w:rPr>
          <w:rFonts w:ascii="Times New Roman" w:hAnsi="Times New Roman" w:cs="Times New Roman"/>
          <w:sz w:val="24"/>
          <w:szCs w:val="24"/>
        </w:rPr>
        <w:t xml:space="preserve">. </w:t>
      </w:r>
      <w:r w:rsidRPr="009337C4">
        <w:rPr>
          <w:rFonts w:ascii="Times New Roman" w:hAnsi="Times New Roman" w:cs="Times New Roman"/>
          <w:iCs/>
          <w:sz w:val="24"/>
          <w:szCs w:val="24"/>
        </w:rPr>
        <w:t>Технические параметры и характеристики ДГА</w:t>
      </w:r>
    </w:p>
    <w:p w14:paraId="7A5DF6E3" w14:textId="3BF6AAA0" w:rsidR="009E24DF" w:rsidRPr="009337C4" w:rsidRDefault="009E24DF" w:rsidP="008B6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9"/>
        <w:gridCol w:w="1276"/>
        <w:gridCol w:w="1785"/>
        <w:gridCol w:w="13"/>
      </w:tblGrid>
      <w:tr w:rsidR="009E24DF" w:rsidRPr="009337C4" w14:paraId="4606995B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vAlign w:val="center"/>
          </w:tcPr>
          <w:p w14:paraId="01D553B0" w14:textId="77777777" w:rsidR="009E24DF" w:rsidRPr="009337C4" w:rsidRDefault="009E24DF" w:rsidP="00AC57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276" w:type="dxa"/>
            <w:vAlign w:val="center"/>
          </w:tcPr>
          <w:p w14:paraId="6FF825BB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785" w:type="dxa"/>
            <w:vAlign w:val="center"/>
          </w:tcPr>
          <w:p w14:paraId="1DCC69E1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E24DF" w:rsidRPr="009337C4" w14:paraId="62BCCF9E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06360FE1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Мощность, номинальная (длительная)</w:t>
            </w:r>
          </w:p>
        </w:tc>
        <w:tc>
          <w:tcPr>
            <w:tcW w:w="1276" w:type="dxa"/>
            <w:vAlign w:val="center"/>
          </w:tcPr>
          <w:p w14:paraId="630BD9B7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кВт</w:t>
            </w:r>
          </w:p>
        </w:tc>
        <w:tc>
          <w:tcPr>
            <w:tcW w:w="1785" w:type="dxa"/>
            <w:vAlign w:val="center"/>
          </w:tcPr>
          <w:p w14:paraId="58AC3D69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1000</w:t>
            </w:r>
          </w:p>
        </w:tc>
      </w:tr>
      <w:tr w:rsidR="009E24DF" w:rsidRPr="009337C4" w14:paraId="6A3E6DD0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0075BE83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Мощность, максимальная в течение 1 часа</w:t>
            </w:r>
          </w:p>
        </w:tc>
        <w:tc>
          <w:tcPr>
            <w:tcW w:w="1276" w:type="dxa"/>
            <w:vAlign w:val="center"/>
          </w:tcPr>
          <w:p w14:paraId="401A6076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кВт</w:t>
            </w:r>
          </w:p>
        </w:tc>
        <w:tc>
          <w:tcPr>
            <w:tcW w:w="1785" w:type="dxa"/>
            <w:vAlign w:val="center"/>
          </w:tcPr>
          <w:p w14:paraId="4EF36389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1100</w:t>
            </w:r>
          </w:p>
        </w:tc>
      </w:tr>
      <w:tr w:rsidR="009E24DF" w:rsidRPr="009337C4" w14:paraId="482F7F7C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7807A5BE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Принятие нагрузки в один прием</w:t>
            </w:r>
          </w:p>
        </w:tc>
        <w:tc>
          <w:tcPr>
            <w:tcW w:w="1276" w:type="dxa"/>
            <w:vAlign w:val="center"/>
          </w:tcPr>
          <w:p w14:paraId="586E5A6A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кВт</w:t>
            </w:r>
          </w:p>
        </w:tc>
        <w:tc>
          <w:tcPr>
            <w:tcW w:w="1785" w:type="dxa"/>
            <w:vAlign w:val="center"/>
          </w:tcPr>
          <w:p w14:paraId="1C8F8008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600</w:t>
            </w:r>
          </w:p>
        </w:tc>
      </w:tr>
      <w:tr w:rsidR="009E24DF" w:rsidRPr="009337C4" w14:paraId="7AF22751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613A83F3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Принятие номинальной нагрузки с холостого хода за время не более</w:t>
            </w:r>
          </w:p>
        </w:tc>
        <w:tc>
          <w:tcPr>
            <w:tcW w:w="1276" w:type="dxa"/>
            <w:vAlign w:val="center"/>
          </w:tcPr>
          <w:p w14:paraId="1CE4DB32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</w:t>
            </w:r>
          </w:p>
        </w:tc>
        <w:tc>
          <w:tcPr>
            <w:tcW w:w="1785" w:type="dxa"/>
            <w:vAlign w:val="center"/>
          </w:tcPr>
          <w:p w14:paraId="12B9BF72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E24DF" w:rsidRPr="009337C4" w14:paraId="1825F839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36DB4364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Минимальная длительная нагрузка</w:t>
            </w:r>
          </w:p>
        </w:tc>
        <w:tc>
          <w:tcPr>
            <w:tcW w:w="1276" w:type="dxa"/>
            <w:vAlign w:val="center"/>
          </w:tcPr>
          <w:p w14:paraId="14B51BA3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кВт</w:t>
            </w:r>
          </w:p>
        </w:tc>
        <w:tc>
          <w:tcPr>
            <w:tcW w:w="1785" w:type="dxa"/>
            <w:vAlign w:val="center"/>
          </w:tcPr>
          <w:p w14:paraId="02F1FA8F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250</w:t>
            </w:r>
          </w:p>
        </w:tc>
      </w:tr>
      <w:tr w:rsidR="009E24DF" w:rsidRPr="009337C4" w14:paraId="6903AE0E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03B06600" w14:textId="75A169B1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Значения мощности при следующих атмосферных условиях:</w:t>
            </w:r>
            <w:r w:rsidRPr="009337C4">
              <w:rPr>
                <w:rFonts w:ascii="Times New Roman" w:hAnsi="Times New Roman" w:cs="Times New Roman"/>
                <w:bCs/>
              </w:rPr>
              <w:br/>
              <w:t>- атмосферном давлении</w:t>
            </w:r>
            <w:r w:rsidRPr="009337C4">
              <w:rPr>
                <w:rFonts w:ascii="Times New Roman" w:hAnsi="Times New Roman" w:cs="Times New Roman"/>
                <w:bCs/>
              </w:rPr>
              <w:br/>
              <w:t>- температуре окружающего воздуха</w:t>
            </w:r>
            <w:r w:rsidRPr="009337C4">
              <w:rPr>
                <w:rFonts w:ascii="Times New Roman" w:hAnsi="Times New Roman" w:cs="Times New Roman"/>
                <w:bCs/>
              </w:rPr>
              <w:br/>
              <w:t>- относительной влажности воздуха при температуре 25 °</w:t>
            </w:r>
          </w:p>
        </w:tc>
        <w:tc>
          <w:tcPr>
            <w:tcW w:w="1276" w:type="dxa"/>
            <w:vAlign w:val="center"/>
          </w:tcPr>
          <w:p w14:paraId="34FCC23E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24E84C5" w14:textId="179BFD91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кПа</w:t>
            </w:r>
            <w:r w:rsidRPr="009337C4">
              <w:rPr>
                <w:rFonts w:ascii="Times New Roman" w:hAnsi="Times New Roman" w:cs="Times New Roman"/>
                <w:bCs/>
              </w:rPr>
              <w:br/>
              <w:t>К</w:t>
            </w:r>
          </w:p>
          <w:p w14:paraId="0A75AA02" w14:textId="4C60A2B3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785" w:type="dxa"/>
            <w:vAlign w:val="center"/>
          </w:tcPr>
          <w:p w14:paraId="2BDC2D9C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6D452D" w14:textId="5FB48842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100</w:t>
            </w:r>
            <w:r w:rsidRPr="009337C4">
              <w:rPr>
                <w:rFonts w:ascii="Times New Roman" w:hAnsi="Times New Roman" w:cs="Times New Roman"/>
                <w:bCs/>
              </w:rPr>
              <w:br/>
              <w:t>298</w:t>
            </w:r>
            <w:r w:rsidRPr="009337C4">
              <w:rPr>
                <w:rFonts w:ascii="Times New Roman" w:hAnsi="Times New Roman" w:cs="Times New Roman"/>
                <w:bCs/>
              </w:rPr>
              <w:br/>
              <w:t>30</w:t>
            </w:r>
          </w:p>
        </w:tc>
      </w:tr>
      <w:tr w:rsidR="009E24DF" w:rsidRPr="009337C4" w14:paraId="4CDA57F9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4D393FB4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Номинальная мощность обеспечивается:</w:t>
            </w:r>
            <w:r w:rsidRPr="009337C4">
              <w:rPr>
                <w:rFonts w:ascii="Times New Roman" w:hAnsi="Times New Roman" w:cs="Times New Roman"/>
                <w:bCs/>
              </w:rPr>
              <w:br/>
              <w:t>- при высоте над уровнем моря, не более</w:t>
            </w:r>
            <w:r w:rsidRPr="009337C4">
              <w:rPr>
                <w:rFonts w:ascii="Times New Roman" w:hAnsi="Times New Roman" w:cs="Times New Roman"/>
                <w:bCs/>
              </w:rPr>
              <w:br/>
              <w:t>- температуре окружающего воздуха, не более</w:t>
            </w:r>
          </w:p>
        </w:tc>
        <w:tc>
          <w:tcPr>
            <w:tcW w:w="1276" w:type="dxa"/>
            <w:vAlign w:val="center"/>
          </w:tcPr>
          <w:p w14:paraId="485D66B8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м</w:t>
            </w:r>
            <w:r w:rsidRPr="009337C4">
              <w:rPr>
                <w:rFonts w:ascii="Times New Roman" w:hAnsi="Times New Roman" w:cs="Times New Roman"/>
                <w:bCs/>
              </w:rPr>
              <w:br/>
              <w:t>°С</w:t>
            </w:r>
          </w:p>
        </w:tc>
        <w:tc>
          <w:tcPr>
            <w:tcW w:w="1785" w:type="dxa"/>
            <w:vAlign w:val="center"/>
          </w:tcPr>
          <w:p w14:paraId="5695D35C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1000</w:t>
            </w:r>
            <w:r w:rsidRPr="009337C4">
              <w:rPr>
                <w:rFonts w:ascii="Times New Roman" w:hAnsi="Times New Roman" w:cs="Times New Roman"/>
                <w:bCs/>
              </w:rPr>
              <w:br/>
              <w:t>40</w:t>
            </w:r>
          </w:p>
        </w:tc>
      </w:tr>
      <w:tr w:rsidR="009E24DF" w:rsidRPr="009337C4" w14:paraId="2145D8ED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6F6DC658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Факторы снижения мощности:</w:t>
            </w:r>
          </w:p>
        </w:tc>
        <w:tc>
          <w:tcPr>
            <w:tcW w:w="1276" w:type="dxa"/>
            <w:vAlign w:val="center"/>
          </w:tcPr>
          <w:p w14:paraId="615F0478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5" w:type="dxa"/>
            <w:vAlign w:val="center"/>
          </w:tcPr>
          <w:p w14:paraId="153B5C05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24DF" w:rsidRPr="009337C4" w14:paraId="4AAF45A3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0F9FBCEA" w14:textId="77777777" w:rsidR="009E24DF" w:rsidRPr="009337C4" w:rsidRDefault="009E24DF" w:rsidP="00AC57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 по высоте над уровнем моря выше 1000 м</w:t>
            </w:r>
          </w:p>
        </w:tc>
        <w:tc>
          <w:tcPr>
            <w:tcW w:w="1276" w:type="dxa"/>
            <w:vAlign w:val="center"/>
          </w:tcPr>
          <w:p w14:paraId="7E1F150D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%/100 м</w:t>
            </w:r>
          </w:p>
        </w:tc>
        <w:tc>
          <w:tcPr>
            <w:tcW w:w="1785" w:type="dxa"/>
            <w:vAlign w:val="center"/>
          </w:tcPr>
          <w:p w14:paraId="09778ED5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0,9</w:t>
            </w:r>
          </w:p>
        </w:tc>
      </w:tr>
      <w:tr w:rsidR="009E24DF" w:rsidRPr="009337C4" w14:paraId="753F0525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410F6A43" w14:textId="77777777" w:rsidR="009E24DF" w:rsidRPr="009337C4" w:rsidRDefault="009E24DF" w:rsidP="00AC57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 по температуре окружающего воздуха выше 40°С</w:t>
            </w:r>
          </w:p>
        </w:tc>
        <w:tc>
          <w:tcPr>
            <w:tcW w:w="1276" w:type="dxa"/>
            <w:vAlign w:val="center"/>
          </w:tcPr>
          <w:p w14:paraId="076C6356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%/10°С</w:t>
            </w:r>
          </w:p>
        </w:tc>
        <w:tc>
          <w:tcPr>
            <w:tcW w:w="1785" w:type="dxa"/>
            <w:vAlign w:val="center"/>
          </w:tcPr>
          <w:p w14:paraId="642B894C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3,5</w:t>
            </w:r>
          </w:p>
        </w:tc>
      </w:tr>
      <w:tr w:rsidR="009E24DF" w:rsidRPr="009337C4" w14:paraId="4DCCB0CD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0DB542CC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Номинальная частота вращения</w:t>
            </w:r>
            <w:r w:rsidRPr="009337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7DD04461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об/мин</w:t>
            </w:r>
          </w:p>
        </w:tc>
        <w:tc>
          <w:tcPr>
            <w:tcW w:w="1785" w:type="dxa"/>
            <w:vAlign w:val="center"/>
          </w:tcPr>
          <w:p w14:paraId="39DC26E3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1500</w:t>
            </w:r>
          </w:p>
        </w:tc>
      </w:tr>
      <w:tr w:rsidR="009E24DF" w:rsidRPr="009337C4" w14:paraId="0C32D685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40A77640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Род тока</w:t>
            </w:r>
          </w:p>
        </w:tc>
        <w:tc>
          <w:tcPr>
            <w:tcW w:w="1276" w:type="dxa"/>
            <w:vAlign w:val="center"/>
          </w:tcPr>
          <w:p w14:paraId="73703D8E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  <w:vAlign w:val="center"/>
          </w:tcPr>
          <w:p w14:paraId="33F6554A" w14:textId="77777777" w:rsidR="009E24DF" w:rsidRPr="009337C4" w:rsidRDefault="009E24DF" w:rsidP="00AC5729">
            <w:pPr>
              <w:spacing w:after="0" w:line="240" w:lineRule="auto"/>
              <w:ind w:right="605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3-х фазный переменный</w:t>
            </w:r>
          </w:p>
        </w:tc>
      </w:tr>
      <w:tr w:rsidR="009E24DF" w:rsidRPr="009337C4" w14:paraId="1C08CD5A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155C6F9B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 xml:space="preserve">Напряжение, номинальное </w:t>
            </w:r>
          </w:p>
        </w:tc>
        <w:tc>
          <w:tcPr>
            <w:tcW w:w="1276" w:type="dxa"/>
            <w:vAlign w:val="center"/>
          </w:tcPr>
          <w:p w14:paraId="16324522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785" w:type="dxa"/>
            <w:vAlign w:val="center"/>
          </w:tcPr>
          <w:p w14:paraId="2192E931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400</w:t>
            </w:r>
          </w:p>
        </w:tc>
      </w:tr>
      <w:tr w:rsidR="009E24DF" w:rsidRPr="009337C4" w14:paraId="627F34D5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18BAB34A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Частота тока, номинальная</w:t>
            </w:r>
          </w:p>
        </w:tc>
        <w:tc>
          <w:tcPr>
            <w:tcW w:w="1276" w:type="dxa"/>
            <w:vAlign w:val="center"/>
          </w:tcPr>
          <w:p w14:paraId="4D7CDD32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Гц</w:t>
            </w:r>
          </w:p>
        </w:tc>
        <w:tc>
          <w:tcPr>
            <w:tcW w:w="1785" w:type="dxa"/>
            <w:vAlign w:val="center"/>
          </w:tcPr>
          <w:p w14:paraId="4A3EB3A9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9E24DF" w:rsidRPr="009337C4" w14:paraId="32B8D2A3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</w:tcPr>
          <w:p w14:paraId="451AB26F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Номинальный коэффициент мощности при индуктивной нагрузке</w:t>
            </w:r>
          </w:p>
        </w:tc>
        <w:tc>
          <w:tcPr>
            <w:tcW w:w="1276" w:type="dxa"/>
            <w:vAlign w:val="center"/>
          </w:tcPr>
          <w:p w14:paraId="2C3C2B1C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  <w:vAlign w:val="center"/>
          </w:tcPr>
          <w:p w14:paraId="1B4EA266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0,8</w:t>
            </w:r>
          </w:p>
        </w:tc>
      </w:tr>
      <w:tr w:rsidR="009E24DF" w:rsidRPr="009337C4" w14:paraId="63E34C7C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7CD" w14:textId="63047F91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Степень автоматизации, по ГОСТ 331</w:t>
            </w:r>
            <w:r w:rsidR="0042749B" w:rsidRPr="009337C4">
              <w:rPr>
                <w:rFonts w:ascii="Times New Roman" w:hAnsi="Times New Roman" w:cs="Times New Roman"/>
                <w:bCs/>
              </w:rPr>
              <w:t>1</w:t>
            </w:r>
            <w:r w:rsidRPr="009337C4">
              <w:rPr>
                <w:rFonts w:ascii="Times New Roman" w:hAnsi="Times New Roman" w:cs="Times New Roman"/>
                <w:bCs/>
              </w:rPr>
              <w:t>5-2014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357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1CA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третья</w:t>
            </w:r>
          </w:p>
        </w:tc>
      </w:tr>
      <w:tr w:rsidR="009E24DF" w:rsidRPr="009337C4" w14:paraId="32BCDCBF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38A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Режим нейтрали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D97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621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Глухозаземленная</w:t>
            </w:r>
          </w:p>
        </w:tc>
      </w:tr>
      <w:tr w:rsidR="009E24DF" w:rsidRPr="009337C4" w14:paraId="10745ABB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F6D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Параллельная работа: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B961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B3A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24DF" w:rsidRPr="009337C4" w14:paraId="3354D0B1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8AC" w14:textId="1B7030FA" w:rsidR="009E24DF" w:rsidRPr="009337C4" w:rsidRDefault="009E24DF" w:rsidP="00FA1840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286" w:hanging="426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 другими аналогичными электроагрегатами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5EC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DF6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Длительная</w:t>
            </w:r>
          </w:p>
        </w:tc>
      </w:tr>
      <w:tr w:rsidR="009E24DF" w:rsidRPr="009337C4" w14:paraId="6D33A225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679" w14:textId="77777777" w:rsidR="009E24DF" w:rsidRPr="009337C4" w:rsidRDefault="009E24DF" w:rsidP="00FA1840">
            <w:pPr>
              <w:numPr>
                <w:ilvl w:val="1"/>
                <w:numId w:val="4"/>
              </w:numPr>
              <w:spacing w:after="0" w:line="240" w:lineRule="auto"/>
              <w:ind w:left="14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 сетью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76E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13E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Допускается</w:t>
            </w:r>
          </w:p>
        </w:tc>
      </w:tr>
      <w:tr w:rsidR="009E24DF" w:rsidRPr="009337C4" w14:paraId="42568CEE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17C" w14:textId="77777777" w:rsidR="009E24DF" w:rsidRPr="009337C4" w:rsidRDefault="009E24DF" w:rsidP="00FA1840">
            <w:pPr>
              <w:numPr>
                <w:ilvl w:val="1"/>
                <w:numId w:val="4"/>
              </w:numPr>
              <w:spacing w:after="0" w:line="240" w:lineRule="auto"/>
              <w:ind w:left="-14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Синхронизация с генераторными агрегатами и сетью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F8D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37C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A7A7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Автоматическая со стабилизацией разности фаз</w:t>
            </w:r>
          </w:p>
        </w:tc>
      </w:tr>
      <w:tr w:rsidR="009E24DF" w:rsidRPr="009337C4" w14:paraId="7A4D7DD7" w14:textId="77777777" w:rsidTr="00A55517">
        <w:trPr>
          <w:gridAfter w:val="1"/>
          <w:wAfter w:w="13" w:type="dxa"/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6972" w14:textId="77777777" w:rsidR="009E24DF" w:rsidRPr="009337C4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Система запуска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BDE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37C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8FF" w14:textId="77777777" w:rsidR="009E24DF" w:rsidRPr="009337C4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337C4">
              <w:rPr>
                <w:rFonts w:ascii="Times New Roman" w:hAnsi="Times New Roman" w:cs="Times New Roman"/>
                <w:bCs/>
              </w:rPr>
              <w:t>Электростартерный</w:t>
            </w:r>
            <w:proofErr w:type="spellEnd"/>
            <w:r w:rsidRPr="009337C4">
              <w:rPr>
                <w:rFonts w:ascii="Times New Roman" w:hAnsi="Times New Roman" w:cs="Times New Roman"/>
                <w:bCs/>
              </w:rPr>
              <w:t xml:space="preserve"> пуск</w:t>
            </w:r>
          </w:p>
        </w:tc>
      </w:tr>
      <w:tr w:rsidR="009E24DF" w:rsidRPr="009337C4" w14:paraId="300C47AE" w14:textId="77777777" w:rsidTr="00A55517">
        <w:trPr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63C6" w14:textId="77777777" w:rsidR="009E24DF" w:rsidRPr="002857D8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Габаритные размеры, не более:</w:t>
            </w:r>
          </w:p>
          <w:p w14:paraId="596073DA" w14:textId="77777777" w:rsidR="009E24DF" w:rsidRPr="002857D8" w:rsidRDefault="009E24DF" w:rsidP="00AC57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- длина</w:t>
            </w:r>
          </w:p>
          <w:p w14:paraId="644952A0" w14:textId="77777777" w:rsidR="009E24DF" w:rsidRPr="002857D8" w:rsidRDefault="009E24DF" w:rsidP="00AC57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- ширина</w:t>
            </w:r>
          </w:p>
          <w:p w14:paraId="6BF3BB8F" w14:textId="77777777" w:rsidR="009E24DF" w:rsidRPr="002857D8" w:rsidRDefault="009E24DF" w:rsidP="00AC57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- высота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4B53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8A951B2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мм</w:t>
            </w:r>
          </w:p>
          <w:p w14:paraId="22AFE964" w14:textId="7150017C" w:rsidR="009E24DF" w:rsidRPr="002857D8" w:rsidRDefault="00C509BA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м</w:t>
            </w:r>
            <w:r w:rsidR="009E24DF" w:rsidRPr="002857D8">
              <w:rPr>
                <w:rFonts w:ascii="Times New Roman" w:hAnsi="Times New Roman" w:cs="Times New Roman"/>
                <w:bCs/>
              </w:rPr>
              <w:t>м</w:t>
            </w:r>
          </w:p>
          <w:p w14:paraId="51996A75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мм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EF23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403C304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5515</w:t>
            </w:r>
          </w:p>
          <w:p w14:paraId="7F5D5E38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2220</w:t>
            </w:r>
          </w:p>
          <w:p w14:paraId="3BF48E85" w14:textId="5BB33BE6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2</w:t>
            </w:r>
            <w:r w:rsidR="002857D8" w:rsidRPr="002857D8">
              <w:rPr>
                <w:rFonts w:ascii="Times New Roman" w:hAnsi="Times New Roman" w:cs="Times New Roman"/>
                <w:bCs/>
              </w:rPr>
              <w:t>530</w:t>
            </w:r>
          </w:p>
        </w:tc>
      </w:tr>
      <w:tr w:rsidR="009E24DF" w:rsidRPr="009337C4" w14:paraId="28D2E2A8" w14:textId="77777777" w:rsidTr="00A55517">
        <w:trPr>
          <w:cantSplit/>
          <w:trHeight w:val="20"/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D00" w14:textId="77777777" w:rsidR="009E24DF" w:rsidRPr="002857D8" w:rsidRDefault="009E24DF" w:rsidP="00FA18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Масса (сухая), не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EB14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58E" w14:textId="77777777" w:rsidR="009E24DF" w:rsidRPr="002857D8" w:rsidRDefault="009E24DF" w:rsidP="00AC5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57D8">
              <w:rPr>
                <w:rFonts w:ascii="Times New Roman" w:hAnsi="Times New Roman" w:cs="Times New Roman"/>
                <w:bCs/>
              </w:rPr>
              <w:t>12400</w:t>
            </w:r>
          </w:p>
        </w:tc>
      </w:tr>
    </w:tbl>
    <w:p w14:paraId="3FB9EE5A" w14:textId="2862B922" w:rsidR="00121FD1" w:rsidRPr="009337C4" w:rsidRDefault="00121FD1" w:rsidP="00121FD1">
      <w:pPr>
        <w:rPr>
          <w:rFonts w:ascii="Times New Roman" w:hAnsi="Times New Roman" w:cs="Times New Roman"/>
          <w:lang w:eastAsia="ru-RU"/>
        </w:rPr>
      </w:pPr>
      <w:r w:rsidRPr="009337C4">
        <w:rPr>
          <w:rFonts w:ascii="Times New Roman" w:hAnsi="Times New Roman" w:cs="Times New Roman"/>
          <w:lang w:eastAsia="ru-RU"/>
        </w:rPr>
        <w:br/>
      </w:r>
      <w:r w:rsidRPr="009337C4">
        <w:rPr>
          <w:rFonts w:ascii="Times New Roman" w:hAnsi="Times New Roman" w:cs="Times New Roman"/>
          <w:lang w:eastAsia="ru-RU"/>
        </w:rPr>
        <w:br/>
      </w:r>
      <w:r w:rsidRPr="009337C4">
        <w:rPr>
          <w:rFonts w:ascii="Times New Roman" w:hAnsi="Times New Roman" w:cs="Times New Roman"/>
          <w:lang w:eastAsia="ru-RU"/>
        </w:rPr>
        <w:br/>
      </w:r>
      <w:r w:rsidRPr="009337C4">
        <w:rPr>
          <w:rFonts w:ascii="Times New Roman" w:hAnsi="Times New Roman" w:cs="Times New Roman"/>
          <w:lang w:eastAsia="ru-RU"/>
        </w:rPr>
        <w:br/>
      </w:r>
      <w:r w:rsidRPr="009337C4">
        <w:rPr>
          <w:rFonts w:ascii="Times New Roman" w:hAnsi="Times New Roman" w:cs="Times New Roman"/>
          <w:lang w:eastAsia="ru-RU"/>
        </w:rPr>
        <w:br/>
      </w:r>
    </w:p>
    <w:p w14:paraId="6E6527A3" w14:textId="0D77F1CD" w:rsidR="0007377C" w:rsidRDefault="0007377C" w:rsidP="00121FD1">
      <w:pPr>
        <w:rPr>
          <w:rFonts w:ascii="Times New Roman" w:hAnsi="Times New Roman" w:cs="Times New Roman"/>
          <w:lang w:eastAsia="ru-RU"/>
        </w:rPr>
      </w:pPr>
    </w:p>
    <w:p w14:paraId="4D841053" w14:textId="77777777" w:rsidR="00D3459C" w:rsidRPr="009337C4" w:rsidRDefault="00D3459C" w:rsidP="00121FD1">
      <w:pPr>
        <w:rPr>
          <w:rFonts w:ascii="Times New Roman" w:hAnsi="Times New Roman" w:cs="Times New Roman"/>
          <w:lang w:eastAsia="ru-RU"/>
        </w:rPr>
      </w:pPr>
    </w:p>
    <w:p w14:paraId="1D19DA79" w14:textId="37B6B0DA" w:rsidR="00A55517" w:rsidRPr="009337C4" w:rsidRDefault="00A55517" w:rsidP="00121FD1">
      <w:pPr>
        <w:pStyle w:val="1"/>
        <w:ind w:firstLine="851"/>
        <w:rPr>
          <w:rFonts w:eastAsia="Calibri"/>
          <w:lang w:eastAsia="ru-RU"/>
        </w:rPr>
      </w:pPr>
      <w:bookmarkStart w:id="1" w:name="_Toc201842883"/>
      <w:r w:rsidRPr="009337C4">
        <w:rPr>
          <w:rFonts w:eastAsia="Calibri"/>
          <w:lang w:eastAsia="ru-RU"/>
        </w:rPr>
        <w:lastRenderedPageBreak/>
        <w:t>Основные параметры и характеристики двигателя</w:t>
      </w:r>
      <w:bookmarkEnd w:id="1"/>
    </w:p>
    <w:p w14:paraId="3CBA47C6" w14:textId="29D35FA1" w:rsidR="00A55517" w:rsidRPr="009337C4" w:rsidRDefault="00A55517" w:rsidP="00A55517">
      <w:pPr>
        <w:numPr>
          <w:ilvl w:val="2"/>
          <w:numId w:val="0"/>
        </w:numPr>
        <w:tabs>
          <w:tab w:val="left" w:pos="851"/>
          <w:tab w:val="left" w:pos="1418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 ДГА входит двигатель </w:t>
      </w:r>
      <w:proofErr w:type="gramStart"/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дизельный ,</w:t>
      </w:r>
      <w:proofErr w:type="gramEnd"/>
      <w:r w:rsidR="00771419"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четырехтактный, V-образный, 12-ти цилиндровый с турбонаддувом и охлаждением </w:t>
      </w:r>
      <w:proofErr w:type="spellStart"/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наддувочного</w:t>
      </w:r>
      <w:proofErr w:type="spellEnd"/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воздуха, водяного охлаждения. </w:t>
      </w:r>
    </w:p>
    <w:p w14:paraId="50A8329E" w14:textId="05093AFD" w:rsidR="00A55517" w:rsidRPr="009337C4" w:rsidRDefault="00A55517" w:rsidP="00A55517">
      <w:pPr>
        <w:numPr>
          <w:ilvl w:val="2"/>
          <w:numId w:val="0"/>
        </w:numPr>
        <w:tabs>
          <w:tab w:val="left" w:pos="851"/>
          <w:tab w:val="left" w:pos="1418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параметры </w:t>
      </w:r>
      <w:proofErr w:type="gramStart"/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двигателя  указаны</w:t>
      </w:r>
      <w:proofErr w:type="gramEnd"/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таблице 2.</w:t>
      </w:r>
    </w:p>
    <w:p w14:paraId="2B6921C4" w14:textId="7ABE1D01" w:rsidR="004E420B" w:rsidRPr="009337C4" w:rsidRDefault="004E420B" w:rsidP="008B661F">
      <w:pPr>
        <w:keepNext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</w: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begin"/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SEQ Таблица \* ARABIC </w:instrTex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separate"/>
      </w:r>
      <w:r w:rsidRPr="009337C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2</w: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end"/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Основные технические характеристики двигателя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1842"/>
      </w:tblGrid>
      <w:tr w:rsidR="004E420B" w:rsidRPr="009337C4" w14:paraId="6E1A3D0E" w14:textId="77777777" w:rsidTr="004E420B">
        <w:trPr>
          <w:jc w:val="center"/>
        </w:trPr>
        <w:tc>
          <w:tcPr>
            <w:tcW w:w="6591" w:type="dxa"/>
          </w:tcPr>
          <w:p w14:paraId="7B41288D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276" w:type="dxa"/>
          </w:tcPr>
          <w:p w14:paraId="0DBDACF3" w14:textId="77777777" w:rsidR="004E420B" w:rsidRPr="009337C4" w:rsidRDefault="004E420B" w:rsidP="00AC5729">
            <w:pPr>
              <w:spacing w:after="0" w:line="240" w:lineRule="auto"/>
              <w:ind w:firstLine="7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842" w:type="dxa"/>
          </w:tcPr>
          <w:p w14:paraId="40A0A657" w14:textId="77777777" w:rsidR="004E420B" w:rsidRPr="009337C4" w:rsidRDefault="004E420B" w:rsidP="00AC5729">
            <w:pPr>
              <w:spacing w:after="0" w:line="240" w:lineRule="auto"/>
              <w:ind w:firstLine="7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b/>
                <w:lang w:eastAsia="ru-RU"/>
              </w:rPr>
              <w:t>Значение</w:t>
            </w:r>
          </w:p>
        </w:tc>
      </w:tr>
      <w:tr w:rsidR="004E420B" w:rsidRPr="009337C4" w14:paraId="16873ABA" w14:textId="77777777" w:rsidTr="004E420B">
        <w:trPr>
          <w:jc w:val="center"/>
        </w:trPr>
        <w:tc>
          <w:tcPr>
            <w:tcW w:w="6591" w:type="dxa"/>
          </w:tcPr>
          <w:p w14:paraId="7FA54009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Марка дизеля </w:t>
            </w:r>
          </w:p>
        </w:tc>
        <w:tc>
          <w:tcPr>
            <w:tcW w:w="1276" w:type="dxa"/>
            <w:vAlign w:val="center"/>
          </w:tcPr>
          <w:p w14:paraId="0196A683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14:paraId="0B7EB234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МПС-ХНД-1000-Г</w:t>
            </w:r>
          </w:p>
        </w:tc>
      </w:tr>
      <w:tr w:rsidR="004E420B" w:rsidRPr="009337C4" w14:paraId="02D8DA0A" w14:textId="77777777" w:rsidTr="004E420B">
        <w:trPr>
          <w:jc w:val="center"/>
        </w:trPr>
        <w:tc>
          <w:tcPr>
            <w:tcW w:w="6591" w:type="dxa"/>
          </w:tcPr>
          <w:p w14:paraId="5CE4BBA3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Номинальная мощность на фланце отбора мощности при условиях, указанных в строке 6 Таблицы 1</w:t>
            </w:r>
          </w:p>
        </w:tc>
        <w:tc>
          <w:tcPr>
            <w:tcW w:w="1276" w:type="dxa"/>
            <w:vAlign w:val="center"/>
          </w:tcPr>
          <w:p w14:paraId="4DFF380A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кВт</w:t>
            </w:r>
          </w:p>
        </w:tc>
        <w:tc>
          <w:tcPr>
            <w:tcW w:w="1842" w:type="dxa"/>
            <w:vAlign w:val="center"/>
          </w:tcPr>
          <w:p w14:paraId="5315B54B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1100</w:t>
            </w:r>
          </w:p>
        </w:tc>
      </w:tr>
      <w:tr w:rsidR="004E420B" w:rsidRPr="009337C4" w14:paraId="7FD5EA8C" w14:textId="77777777" w:rsidTr="004E420B">
        <w:trPr>
          <w:jc w:val="center"/>
        </w:trPr>
        <w:tc>
          <w:tcPr>
            <w:tcW w:w="6591" w:type="dxa"/>
          </w:tcPr>
          <w:p w14:paraId="5431524D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Максимальная мощность при условиях, указанных в строке 6 Таблицы 1</w:t>
            </w:r>
          </w:p>
        </w:tc>
        <w:tc>
          <w:tcPr>
            <w:tcW w:w="1276" w:type="dxa"/>
            <w:vAlign w:val="center"/>
          </w:tcPr>
          <w:p w14:paraId="032F3550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кВт</w:t>
            </w:r>
          </w:p>
        </w:tc>
        <w:tc>
          <w:tcPr>
            <w:tcW w:w="1842" w:type="dxa"/>
            <w:vAlign w:val="center"/>
          </w:tcPr>
          <w:p w14:paraId="451CE04E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1210</w:t>
            </w:r>
          </w:p>
        </w:tc>
      </w:tr>
      <w:tr w:rsidR="004E420B" w:rsidRPr="009337C4" w14:paraId="1585CF51" w14:textId="77777777" w:rsidTr="004E420B">
        <w:trPr>
          <w:jc w:val="center"/>
        </w:trPr>
        <w:tc>
          <w:tcPr>
            <w:tcW w:w="6591" w:type="dxa"/>
          </w:tcPr>
          <w:p w14:paraId="4C940860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Рабочий объем</w:t>
            </w:r>
          </w:p>
        </w:tc>
        <w:tc>
          <w:tcPr>
            <w:tcW w:w="1276" w:type="dxa"/>
            <w:vAlign w:val="center"/>
          </w:tcPr>
          <w:p w14:paraId="66122D1B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л</w:t>
            </w:r>
          </w:p>
        </w:tc>
        <w:tc>
          <w:tcPr>
            <w:tcW w:w="1842" w:type="dxa"/>
            <w:vAlign w:val="center"/>
          </w:tcPr>
          <w:p w14:paraId="625943AB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53,1</w:t>
            </w:r>
          </w:p>
        </w:tc>
      </w:tr>
      <w:tr w:rsidR="004E420B" w:rsidRPr="009337C4" w14:paraId="370CFF95" w14:textId="77777777" w:rsidTr="004E420B">
        <w:trPr>
          <w:jc w:val="center"/>
        </w:trPr>
        <w:tc>
          <w:tcPr>
            <w:tcW w:w="6591" w:type="dxa"/>
          </w:tcPr>
          <w:p w14:paraId="541D50CE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Степень сжатия</w:t>
            </w:r>
          </w:p>
        </w:tc>
        <w:tc>
          <w:tcPr>
            <w:tcW w:w="1276" w:type="dxa"/>
            <w:vAlign w:val="center"/>
          </w:tcPr>
          <w:p w14:paraId="03B1CCE0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14:paraId="570D5F47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13,</w:t>
            </w:r>
            <w:proofErr w:type="gramStart"/>
            <w:r w:rsidRPr="009337C4">
              <w:rPr>
                <w:rFonts w:ascii="Times New Roman" w:eastAsia="Calibri" w:hAnsi="Times New Roman" w:cs="Times New Roman"/>
                <w:lang w:eastAsia="ru-RU"/>
              </w:rPr>
              <w:t>5 :</w:t>
            </w:r>
            <w:proofErr w:type="gramEnd"/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 1</w:t>
            </w:r>
          </w:p>
        </w:tc>
      </w:tr>
      <w:tr w:rsidR="004E420B" w:rsidRPr="009337C4" w14:paraId="05A739CB" w14:textId="77777777" w:rsidTr="004E420B">
        <w:trPr>
          <w:jc w:val="center"/>
        </w:trPr>
        <w:tc>
          <w:tcPr>
            <w:tcW w:w="6591" w:type="dxa"/>
          </w:tcPr>
          <w:p w14:paraId="08B5DA56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Диаметр цилиндра и ход поршня</w:t>
            </w:r>
          </w:p>
        </w:tc>
        <w:tc>
          <w:tcPr>
            <w:tcW w:w="1276" w:type="dxa"/>
            <w:vAlign w:val="center"/>
          </w:tcPr>
          <w:p w14:paraId="4385DB9A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мм</w:t>
            </w:r>
          </w:p>
        </w:tc>
        <w:tc>
          <w:tcPr>
            <w:tcW w:w="1842" w:type="dxa"/>
            <w:vAlign w:val="center"/>
          </w:tcPr>
          <w:p w14:paraId="01466BEE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170 х 195</w:t>
            </w:r>
          </w:p>
        </w:tc>
      </w:tr>
      <w:tr w:rsidR="004E420B" w:rsidRPr="009337C4" w14:paraId="1F562692" w14:textId="77777777" w:rsidTr="004E420B">
        <w:trPr>
          <w:jc w:val="center"/>
        </w:trPr>
        <w:tc>
          <w:tcPr>
            <w:tcW w:w="6591" w:type="dxa"/>
          </w:tcPr>
          <w:p w14:paraId="7B60DA4A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Частота вращения</w:t>
            </w:r>
          </w:p>
        </w:tc>
        <w:tc>
          <w:tcPr>
            <w:tcW w:w="1276" w:type="dxa"/>
            <w:vAlign w:val="center"/>
          </w:tcPr>
          <w:p w14:paraId="4DA34166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об / мин</w:t>
            </w:r>
          </w:p>
        </w:tc>
        <w:tc>
          <w:tcPr>
            <w:tcW w:w="1842" w:type="dxa"/>
            <w:vAlign w:val="center"/>
          </w:tcPr>
          <w:p w14:paraId="0B10D208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1500</w:t>
            </w:r>
          </w:p>
        </w:tc>
      </w:tr>
      <w:tr w:rsidR="004E420B" w:rsidRPr="009337C4" w14:paraId="6C1B075D" w14:textId="77777777" w:rsidTr="004E420B">
        <w:trPr>
          <w:jc w:val="center"/>
        </w:trPr>
        <w:tc>
          <w:tcPr>
            <w:tcW w:w="6591" w:type="dxa"/>
          </w:tcPr>
          <w:p w14:paraId="47126237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Средняя скорость поршня</w:t>
            </w:r>
          </w:p>
        </w:tc>
        <w:tc>
          <w:tcPr>
            <w:tcW w:w="1276" w:type="dxa"/>
            <w:vAlign w:val="center"/>
          </w:tcPr>
          <w:p w14:paraId="274EB425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м/с</w:t>
            </w:r>
          </w:p>
        </w:tc>
        <w:tc>
          <w:tcPr>
            <w:tcW w:w="1842" w:type="dxa"/>
            <w:vAlign w:val="center"/>
          </w:tcPr>
          <w:p w14:paraId="1161B2F4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9,75</w:t>
            </w:r>
          </w:p>
        </w:tc>
      </w:tr>
      <w:tr w:rsidR="004E420B" w:rsidRPr="009337C4" w14:paraId="02E0B470" w14:textId="77777777" w:rsidTr="004E420B">
        <w:trPr>
          <w:jc w:val="center"/>
        </w:trPr>
        <w:tc>
          <w:tcPr>
            <w:tcW w:w="6591" w:type="dxa"/>
            <w:shd w:val="clear" w:color="auto" w:fill="auto"/>
          </w:tcPr>
          <w:p w14:paraId="63F67AFC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Температура выхлопных газов, не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90DA9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°С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DC663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450</w:t>
            </w:r>
          </w:p>
        </w:tc>
      </w:tr>
      <w:tr w:rsidR="004E420B" w:rsidRPr="009337C4" w14:paraId="13A78465" w14:textId="77777777" w:rsidTr="004E420B">
        <w:trPr>
          <w:jc w:val="center"/>
        </w:trPr>
        <w:tc>
          <w:tcPr>
            <w:tcW w:w="6591" w:type="dxa"/>
          </w:tcPr>
          <w:p w14:paraId="0176E975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Расход выпускных газов</w:t>
            </w:r>
          </w:p>
        </w:tc>
        <w:tc>
          <w:tcPr>
            <w:tcW w:w="1276" w:type="dxa"/>
            <w:vAlign w:val="center"/>
          </w:tcPr>
          <w:p w14:paraId="49E6ECE5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9337C4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  <w:r w:rsidRPr="009337C4">
              <w:rPr>
                <w:rFonts w:ascii="Times New Roman" w:eastAsia="Calibri" w:hAnsi="Times New Roman" w:cs="Times New Roman"/>
                <w:lang w:eastAsia="ru-RU"/>
              </w:rPr>
              <w:t>/ч</w:t>
            </w:r>
          </w:p>
        </w:tc>
        <w:tc>
          <w:tcPr>
            <w:tcW w:w="1842" w:type="dxa"/>
            <w:vAlign w:val="center"/>
          </w:tcPr>
          <w:p w14:paraId="3B1AF14A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17516</w:t>
            </w:r>
          </w:p>
        </w:tc>
      </w:tr>
      <w:tr w:rsidR="004E420B" w:rsidRPr="009337C4" w14:paraId="4A1E28E7" w14:textId="77777777" w:rsidTr="004E420B">
        <w:trPr>
          <w:jc w:val="center"/>
        </w:trPr>
        <w:tc>
          <w:tcPr>
            <w:tcW w:w="6591" w:type="dxa"/>
          </w:tcPr>
          <w:p w14:paraId="47FF0222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Объем масла в дизеле</w:t>
            </w:r>
          </w:p>
        </w:tc>
        <w:tc>
          <w:tcPr>
            <w:tcW w:w="1276" w:type="dxa"/>
            <w:vAlign w:val="center"/>
          </w:tcPr>
          <w:p w14:paraId="1D019E1B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л</w:t>
            </w:r>
          </w:p>
        </w:tc>
        <w:tc>
          <w:tcPr>
            <w:tcW w:w="1842" w:type="dxa"/>
            <w:vAlign w:val="center"/>
          </w:tcPr>
          <w:p w14:paraId="621B3DC9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180</w:t>
            </w:r>
          </w:p>
        </w:tc>
      </w:tr>
      <w:tr w:rsidR="004E420B" w:rsidRPr="009337C4" w14:paraId="7B1CA2FE" w14:textId="77777777" w:rsidTr="004E420B">
        <w:trPr>
          <w:jc w:val="center"/>
        </w:trPr>
        <w:tc>
          <w:tcPr>
            <w:tcW w:w="6591" w:type="dxa"/>
          </w:tcPr>
          <w:p w14:paraId="0213FA71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Удельный расход масла на номинальной мощности</w:t>
            </w:r>
          </w:p>
        </w:tc>
        <w:tc>
          <w:tcPr>
            <w:tcW w:w="1276" w:type="dxa"/>
            <w:vAlign w:val="center"/>
          </w:tcPr>
          <w:p w14:paraId="537B7054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г/</w:t>
            </w:r>
            <w:proofErr w:type="spellStart"/>
            <w:r w:rsidRPr="009337C4">
              <w:rPr>
                <w:rFonts w:ascii="Times New Roman" w:eastAsia="Calibri" w:hAnsi="Times New Roman" w:cs="Times New Roman"/>
                <w:lang w:eastAsia="ru-RU"/>
              </w:rPr>
              <w:t>кВт·ч</w:t>
            </w:r>
            <w:proofErr w:type="spellEnd"/>
          </w:p>
        </w:tc>
        <w:tc>
          <w:tcPr>
            <w:tcW w:w="1842" w:type="dxa"/>
            <w:vAlign w:val="center"/>
          </w:tcPr>
          <w:p w14:paraId="419137F6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1,3</w:t>
            </w:r>
          </w:p>
        </w:tc>
      </w:tr>
      <w:tr w:rsidR="004E420B" w:rsidRPr="009337C4" w14:paraId="1A4B16F4" w14:textId="77777777" w:rsidTr="004E420B">
        <w:trPr>
          <w:jc w:val="center"/>
        </w:trPr>
        <w:tc>
          <w:tcPr>
            <w:tcW w:w="6591" w:type="dxa"/>
          </w:tcPr>
          <w:p w14:paraId="19071E45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Объем жидкости в системе (включая радиатор)</w:t>
            </w:r>
          </w:p>
        </w:tc>
        <w:tc>
          <w:tcPr>
            <w:tcW w:w="1276" w:type="dxa"/>
            <w:vAlign w:val="center"/>
          </w:tcPr>
          <w:p w14:paraId="4120F770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л</w:t>
            </w:r>
          </w:p>
        </w:tc>
        <w:tc>
          <w:tcPr>
            <w:tcW w:w="1842" w:type="dxa"/>
            <w:vAlign w:val="center"/>
          </w:tcPr>
          <w:p w14:paraId="28C14A46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450</w:t>
            </w:r>
          </w:p>
        </w:tc>
      </w:tr>
      <w:tr w:rsidR="004E420B" w:rsidRPr="009337C4" w14:paraId="1D75E16A" w14:textId="77777777" w:rsidTr="004E420B">
        <w:trPr>
          <w:jc w:val="center"/>
        </w:trPr>
        <w:tc>
          <w:tcPr>
            <w:tcW w:w="6591" w:type="dxa"/>
          </w:tcPr>
          <w:p w14:paraId="5E00F2BB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Тепловой поток от поверхностей ДГА</w:t>
            </w:r>
          </w:p>
        </w:tc>
        <w:tc>
          <w:tcPr>
            <w:tcW w:w="1276" w:type="dxa"/>
            <w:vAlign w:val="center"/>
          </w:tcPr>
          <w:p w14:paraId="656CE93E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кВт</w:t>
            </w:r>
          </w:p>
        </w:tc>
        <w:tc>
          <w:tcPr>
            <w:tcW w:w="1842" w:type="dxa"/>
            <w:vAlign w:val="center"/>
          </w:tcPr>
          <w:p w14:paraId="1E3CCC49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150</w:t>
            </w:r>
          </w:p>
        </w:tc>
      </w:tr>
      <w:tr w:rsidR="004E420B" w:rsidRPr="009337C4" w14:paraId="014CDD75" w14:textId="77777777" w:rsidTr="004E420B">
        <w:trPr>
          <w:jc w:val="center"/>
        </w:trPr>
        <w:tc>
          <w:tcPr>
            <w:tcW w:w="6591" w:type="dxa"/>
          </w:tcPr>
          <w:p w14:paraId="4E5571A1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Система пуска </w:t>
            </w:r>
          </w:p>
        </w:tc>
        <w:tc>
          <w:tcPr>
            <w:tcW w:w="1276" w:type="dxa"/>
            <w:vAlign w:val="center"/>
          </w:tcPr>
          <w:p w14:paraId="3EF50A53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14:paraId="5999EE03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337C4">
              <w:rPr>
                <w:rFonts w:ascii="Times New Roman" w:eastAsia="Calibri" w:hAnsi="Times New Roman" w:cs="Times New Roman"/>
                <w:lang w:eastAsia="ru-RU"/>
              </w:rPr>
              <w:t>Электростартерная</w:t>
            </w:r>
            <w:proofErr w:type="spellEnd"/>
          </w:p>
        </w:tc>
      </w:tr>
      <w:tr w:rsidR="004E420B" w:rsidRPr="009337C4" w14:paraId="20E87309" w14:textId="77777777" w:rsidTr="004E420B">
        <w:trPr>
          <w:jc w:val="center"/>
        </w:trPr>
        <w:tc>
          <w:tcPr>
            <w:tcW w:w="6591" w:type="dxa"/>
          </w:tcPr>
          <w:p w14:paraId="3E61D546" w14:textId="734EB830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Рекомендуемая емкость </w:t>
            </w:r>
            <w:proofErr w:type="gramStart"/>
            <w:r w:rsidR="00A55517" w:rsidRPr="009337C4">
              <w:rPr>
                <w:rFonts w:ascii="Times New Roman" w:eastAsia="Calibri" w:hAnsi="Times New Roman" w:cs="Times New Roman"/>
                <w:lang w:eastAsia="ru-RU"/>
              </w:rPr>
              <w:t xml:space="preserve">стартерных </w:t>
            </w:r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 батареи</w:t>
            </w:r>
            <w:proofErr w:type="gramEnd"/>
          </w:p>
        </w:tc>
        <w:tc>
          <w:tcPr>
            <w:tcW w:w="1276" w:type="dxa"/>
            <w:vAlign w:val="center"/>
          </w:tcPr>
          <w:p w14:paraId="4A3FB798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А*ч</w:t>
            </w:r>
          </w:p>
        </w:tc>
        <w:tc>
          <w:tcPr>
            <w:tcW w:w="1842" w:type="dxa"/>
            <w:vAlign w:val="center"/>
          </w:tcPr>
          <w:p w14:paraId="097321E8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190</w:t>
            </w:r>
          </w:p>
        </w:tc>
      </w:tr>
      <w:tr w:rsidR="004E420B" w:rsidRPr="009337C4" w14:paraId="15E25599" w14:textId="77777777" w:rsidTr="004E420B">
        <w:trPr>
          <w:jc w:val="center"/>
        </w:trPr>
        <w:tc>
          <w:tcPr>
            <w:tcW w:w="6591" w:type="dxa"/>
          </w:tcPr>
          <w:p w14:paraId="1091EB20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Напряжение на стартере</w:t>
            </w:r>
          </w:p>
        </w:tc>
        <w:tc>
          <w:tcPr>
            <w:tcW w:w="1276" w:type="dxa"/>
            <w:vAlign w:val="center"/>
          </w:tcPr>
          <w:p w14:paraId="48F5EFB5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42" w:type="dxa"/>
            <w:vAlign w:val="center"/>
          </w:tcPr>
          <w:p w14:paraId="1DF9DEBA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</w:tr>
      <w:tr w:rsidR="004E420B" w:rsidRPr="009337C4" w14:paraId="27D93D29" w14:textId="77777777" w:rsidTr="004E420B">
        <w:trPr>
          <w:jc w:val="center"/>
        </w:trPr>
        <w:tc>
          <w:tcPr>
            <w:tcW w:w="6591" w:type="dxa"/>
          </w:tcPr>
          <w:p w14:paraId="26FA81C3" w14:textId="77777777" w:rsidR="004E420B" w:rsidRPr="009337C4" w:rsidRDefault="004E420B" w:rsidP="00FA1840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Масса (заправленная)</w:t>
            </w:r>
          </w:p>
        </w:tc>
        <w:tc>
          <w:tcPr>
            <w:tcW w:w="1276" w:type="dxa"/>
            <w:vAlign w:val="center"/>
          </w:tcPr>
          <w:p w14:paraId="7350CBA3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1842" w:type="dxa"/>
            <w:vAlign w:val="center"/>
          </w:tcPr>
          <w:p w14:paraId="7DA11616" w14:textId="77777777" w:rsidR="004E420B" w:rsidRPr="009337C4" w:rsidRDefault="004E420B" w:rsidP="00A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5050</w:t>
            </w:r>
          </w:p>
        </w:tc>
      </w:tr>
    </w:tbl>
    <w:p w14:paraId="540C086A" w14:textId="77777777" w:rsidR="004E420B" w:rsidRPr="009337C4" w:rsidRDefault="004E420B" w:rsidP="008B661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00A530" w14:textId="2555F4F3" w:rsidR="004E420B" w:rsidRPr="009337C4" w:rsidRDefault="004E420B" w:rsidP="00121FD1">
      <w:pPr>
        <w:pStyle w:val="1"/>
        <w:ind w:firstLine="851"/>
        <w:rPr>
          <w:rFonts w:eastAsia="Calibri"/>
          <w:lang w:eastAsia="ru-RU"/>
        </w:rPr>
      </w:pPr>
      <w:bookmarkStart w:id="2" w:name="_Toc36470700"/>
      <w:bookmarkStart w:id="3" w:name="_Toc36473461"/>
      <w:bookmarkStart w:id="4" w:name="_Toc201842884"/>
      <w:r w:rsidRPr="009337C4">
        <w:rPr>
          <w:rFonts w:eastAsia="Calibri"/>
          <w:lang w:eastAsia="ru-RU"/>
        </w:rPr>
        <w:t>Основные параметры и характеристики генератора</w:t>
      </w:r>
      <w:bookmarkEnd w:id="2"/>
      <w:bookmarkEnd w:id="3"/>
      <w:bookmarkEnd w:id="4"/>
      <w:r w:rsidRPr="009337C4">
        <w:rPr>
          <w:rFonts w:eastAsia="Calibri"/>
          <w:lang w:eastAsia="ru-RU"/>
        </w:rPr>
        <w:t xml:space="preserve"> </w:t>
      </w:r>
    </w:p>
    <w:p w14:paraId="26CDED98" w14:textId="4030342D" w:rsidR="004E420B" w:rsidRPr="009337C4" w:rsidRDefault="004E420B" w:rsidP="008B661F">
      <w:pPr>
        <w:numPr>
          <w:ilvl w:val="2"/>
          <w:numId w:val="0"/>
        </w:numPr>
        <w:tabs>
          <w:tab w:val="left" w:pos="851"/>
          <w:tab w:val="left" w:pos="1418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составе ДГА </w:t>
      </w:r>
      <w:r w:rsidR="00A55517"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входит</w:t>
      </w: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бесщеточный синхронный генератор МПС-ГС-1000/1500 со встроенной системой самовозбуждения, автоматического регулирования напряжения и защиты. </w:t>
      </w:r>
    </w:p>
    <w:p w14:paraId="45209AD0" w14:textId="02ABA29A" w:rsidR="004E420B" w:rsidRPr="009337C4" w:rsidRDefault="004E420B" w:rsidP="008B661F">
      <w:pPr>
        <w:numPr>
          <w:ilvl w:val="2"/>
          <w:numId w:val="0"/>
        </w:numPr>
        <w:tabs>
          <w:tab w:val="left" w:pos="851"/>
          <w:tab w:val="left" w:pos="1418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параметры </w:t>
      </w:r>
      <w:r w:rsidR="00A55517"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енератора указаны в таблиц</w:t>
      </w:r>
      <w:r w:rsidR="00A55517"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="00AC5729"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EDFF90E" w14:textId="6372D8B9" w:rsidR="004E420B" w:rsidRPr="009337C4" w:rsidRDefault="004E420B" w:rsidP="008B661F">
      <w:pPr>
        <w:keepNext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Таблица </w: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begin"/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SEQ Таблица \* ARABIC </w:instrTex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separate"/>
      </w:r>
      <w:r w:rsidRPr="009337C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3</w: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end"/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Основные </w:t>
      </w:r>
      <w:r w:rsidR="00A55517"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технические </w:t>
      </w:r>
      <w:proofErr w:type="gramStart"/>
      <w:r w:rsidR="00A55517"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параметры </w:t>
      </w:r>
      <w:r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генератор</w:t>
      </w:r>
      <w:r w:rsidR="00A55517" w:rsidRPr="0093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7"/>
        <w:gridCol w:w="1189"/>
        <w:gridCol w:w="1843"/>
      </w:tblGrid>
      <w:tr w:rsidR="004E420B" w:rsidRPr="009337C4" w14:paraId="3BEA3D0E" w14:textId="77777777" w:rsidTr="00A55517">
        <w:trPr>
          <w:jc w:val="center"/>
        </w:trPr>
        <w:tc>
          <w:tcPr>
            <w:tcW w:w="6437" w:type="dxa"/>
            <w:vAlign w:val="center"/>
          </w:tcPr>
          <w:p w14:paraId="4162393F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189" w:type="dxa"/>
            <w:vAlign w:val="center"/>
          </w:tcPr>
          <w:p w14:paraId="703AF156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vAlign w:val="center"/>
          </w:tcPr>
          <w:p w14:paraId="20496D13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4E420B" w:rsidRPr="009337C4" w14:paraId="62B0B27D" w14:textId="77777777" w:rsidTr="00A55517">
        <w:trPr>
          <w:jc w:val="center"/>
        </w:trPr>
        <w:tc>
          <w:tcPr>
            <w:tcW w:w="6437" w:type="dxa"/>
          </w:tcPr>
          <w:p w14:paraId="2435230C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Марка генератора</w:t>
            </w:r>
          </w:p>
        </w:tc>
        <w:tc>
          <w:tcPr>
            <w:tcW w:w="1189" w:type="dxa"/>
            <w:vAlign w:val="center"/>
          </w:tcPr>
          <w:p w14:paraId="258E387C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C19BE91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>МПС-ГС-1000/1500</w:t>
            </w:r>
          </w:p>
        </w:tc>
      </w:tr>
      <w:tr w:rsidR="004E420B" w:rsidRPr="009337C4" w14:paraId="7C3AC68A" w14:textId="77777777" w:rsidTr="00A55517">
        <w:trPr>
          <w:jc w:val="center"/>
        </w:trPr>
        <w:tc>
          <w:tcPr>
            <w:tcW w:w="6437" w:type="dxa"/>
          </w:tcPr>
          <w:p w14:paraId="2FBC623E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Мощность, номинальная </w:t>
            </w:r>
          </w:p>
        </w:tc>
        <w:tc>
          <w:tcPr>
            <w:tcW w:w="1189" w:type="dxa"/>
            <w:vAlign w:val="center"/>
          </w:tcPr>
          <w:p w14:paraId="6911AF86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кВт</w:t>
            </w:r>
          </w:p>
        </w:tc>
        <w:tc>
          <w:tcPr>
            <w:tcW w:w="1843" w:type="dxa"/>
            <w:vAlign w:val="center"/>
          </w:tcPr>
          <w:p w14:paraId="6687A110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250/1000</w:t>
            </w:r>
          </w:p>
        </w:tc>
      </w:tr>
      <w:tr w:rsidR="004E420B" w:rsidRPr="009337C4" w14:paraId="060E4467" w14:textId="77777777" w:rsidTr="00A55517">
        <w:trPr>
          <w:jc w:val="center"/>
        </w:trPr>
        <w:tc>
          <w:tcPr>
            <w:tcW w:w="6437" w:type="dxa"/>
          </w:tcPr>
          <w:p w14:paraId="75DF9344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Коэффициент полезного действия</w:t>
            </w:r>
          </w:p>
        </w:tc>
        <w:tc>
          <w:tcPr>
            <w:tcW w:w="1189" w:type="dxa"/>
            <w:vAlign w:val="center"/>
          </w:tcPr>
          <w:p w14:paraId="1D2190B7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14:paraId="2BB97D72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4E420B" w:rsidRPr="009337C4" w14:paraId="3BAD91FB" w14:textId="77777777" w:rsidTr="00A55517">
        <w:trPr>
          <w:jc w:val="center"/>
        </w:trPr>
        <w:tc>
          <w:tcPr>
            <w:tcW w:w="6437" w:type="dxa"/>
          </w:tcPr>
          <w:p w14:paraId="6C62C98E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Напряжение, номинальное </w:t>
            </w:r>
          </w:p>
        </w:tc>
        <w:tc>
          <w:tcPr>
            <w:tcW w:w="1189" w:type="dxa"/>
            <w:vAlign w:val="center"/>
          </w:tcPr>
          <w:p w14:paraId="24DB37E3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14:paraId="08FBB724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4E420B" w:rsidRPr="009337C4" w14:paraId="2CF63CE1" w14:textId="77777777" w:rsidTr="00A55517">
        <w:trPr>
          <w:jc w:val="center"/>
        </w:trPr>
        <w:tc>
          <w:tcPr>
            <w:tcW w:w="6437" w:type="dxa"/>
          </w:tcPr>
          <w:p w14:paraId="0CC622FA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Частота тока, номинальная</w:t>
            </w:r>
          </w:p>
        </w:tc>
        <w:tc>
          <w:tcPr>
            <w:tcW w:w="1189" w:type="dxa"/>
            <w:vAlign w:val="center"/>
          </w:tcPr>
          <w:p w14:paraId="28388DAA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Гц</w:t>
            </w:r>
          </w:p>
        </w:tc>
        <w:tc>
          <w:tcPr>
            <w:tcW w:w="1843" w:type="dxa"/>
            <w:vAlign w:val="center"/>
          </w:tcPr>
          <w:p w14:paraId="1C9F791E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420B" w:rsidRPr="009337C4" w14:paraId="697386F9" w14:textId="77777777" w:rsidTr="00A55517">
        <w:trPr>
          <w:jc w:val="center"/>
        </w:trPr>
        <w:tc>
          <w:tcPr>
            <w:tcW w:w="6437" w:type="dxa"/>
          </w:tcPr>
          <w:p w14:paraId="7D8A5A6D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Число фаз</w:t>
            </w:r>
          </w:p>
        </w:tc>
        <w:tc>
          <w:tcPr>
            <w:tcW w:w="1189" w:type="dxa"/>
            <w:vAlign w:val="center"/>
          </w:tcPr>
          <w:p w14:paraId="3FBC0DDF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C6CEAAC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420B" w:rsidRPr="009337C4" w14:paraId="069827C8" w14:textId="77777777" w:rsidTr="00A55517">
        <w:trPr>
          <w:jc w:val="center"/>
        </w:trPr>
        <w:tc>
          <w:tcPr>
            <w:tcW w:w="6437" w:type="dxa"/>
          </w:tcPr>
          <w:p w14:paraId="100DEB08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Ток, номинальный</w:t>
            </w:r>
          </w:p>
        </w:tc>
        <w:tc>
          <w:tcPr>
            <w:tcW w:w="1189" w:type="dxa"/>
            <w:vAlign w:val="center"/>
          </w:tcPr>
          <w:p w14:paraId="00FE4CF4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14:paraId="36DAE536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1804</w:t>
            </w:r>
          </w:p>
        </w:tc>
      </w:tr>
      <w:tr w:rsidR="004E420B" w:rsidRPr="009337C4" w14:paraId="08BD2D71" w14:textId="77777777" w:rsidTr="00A55517">
        <w:trPr>
          <w:trHeight w:val="96"/>
          <w:jc w:val="center"/>
        </w:trPr>
        <w:tc>
          <w:tcPr>
            <w:tcW w:w="6437" w:type="dxa"/>
          </w:tcPr>
          <w:p w14:paraId="163AD676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Коэффициент мощности (индуктивный)</w:t>
            </w:r>
          </w:p>
        </w:tc>
        <w:tc>
          <w:tcPr>
            <w:tcW w:w="1189" w:type="dxa"/>
            <w:vAlign w:val="center"/>
          </w:tcPr>
          <w:p w14:paraId="6A42262F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6BFD78F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4E420B" w:rsidRPr="009337C4" w14:paraId="349A3CE3" w14:textId="77777777" w:rsidTr="00A55517">
        <w:trPr>
          <w:jc w:val="center"/>
        </w:trPr>
        <w:tc>
          <w:tcPr>
            <w:tcW w:w="6437" w:type="dxa"/>
          </w:tcPr>
          <w:p w14:paraId="5C850D22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189" w:type="dxa"/>
            <w:vAlign w:val="center"/>
          </w:tcPr>
          <w:p w14:paraId="7755BD52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F4CE92D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бесщёточный, синхронный</w:t>
            </w:r>
          </w:p>
        </w:tc>
      </w:tr>
      <w:tr w:rsidR="004E420B" w:rsidRPr="009337C4" w14:paraId="445B3569" w14:textId="77777777" w:rsidTr="00A5551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CA1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Класс изоляции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FFF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CB9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</w:tr>
      <w:tr w:rsidR="004E420B" w:rsidRPr="009337C4" w14:paraId="5E3A385D" w14:textId="77777777" w:rsidTr="00A5551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CEE3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Масса,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130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8B1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2710</w:t>
            </w:r>
          </w:p>
        </w:tc>
      </w:tr>
      <w:tr w:rsidR="004E420B" w:rsidRPr="009337C4" w14:paraId="04D52633" w14:textId="77777777" w:rsidTr="00A5551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E5C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Система возбуждения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2D0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4EA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PMG</w:t>
            </w:r>
          </w:p>
        </w:tc>
      </w:tr>
      <w:tr w:rsidR="004E420B" w:rsidRPr="009337C4" w14:paraId="79A132EB" w14:textId="77777777" w:rsidTr="00A5551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70E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защиты </w:t>
            </w:r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IP</w:t>
            </w: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 (генератора и клеммной коробки), не ниже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439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B21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</w:tr>
      <w:tr w:rsidR="004E420B" w:rsidRPr="009337C4" w14:paraId="120B4190" w14:textId="77777777" w:rsidTr="00A55517">
        <w:trPr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AB9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Максимальная частота вращения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DAA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об/мин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762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1800 </w:t>
            </w:r>
          </w:p>
        </w:tc>
      </w:tr>
      <w:tr w:rsidR="004E420B" w:rsidRPr="009337C4" w14:paraId="42D9B4F7" w14:textId="77777777" w:rsidTr="00A55517">
        <w:trPr>
          <w:trHeight w:val="96"/>
          <w:jc w:val="center"/>
        </w:trPr>
        <w:tc>
          <w:tcPr>
            <w:tcW w:w="6437" w:type="dxa"/>
          </w:tcPr>
          <w:p w14:paraId="54DEE550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Ток трехфазного короткого замыкания на выводах генератора в установившемся режиме</w:t>
            </w:r>
          </w:p>
        </w:tc>
        <w:tc>
          <w:tcPr>
            <w:tcW w:w="1189" w:type="dxa"/>
            <w:vAlign w:val="center"/>
          </w:tcPr>
          <w:p w14:paraId="06100A27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14:paraId="306236B6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13169</w:t>
            </w:r>
          </w:p>
        </w:tc>
      </w:tr>
      <w:tr w:rsidR="004E420B" w:rsidRPr="009337C4" w14:paraId="65410270" w14:textId="77777777" w:rsidTr="00A55517">
        <w:trPr>
          <w:trHeight w:val="96"/>
          <w:jc w:val="center"/>
        </w:trPr>
        <w:tc>
          <w:tcPr>
            <w:tcW w:w="6437" w:type="dxa"/>
          </w:tcPr>
          <w:p w14:paraId="35004132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Максимальный ток</w:t>
            </w:r>
          </w:p>
        </w:tc>
        <w:tc>
          <w:tcPr>
            <w:tcW w:w="1189" w:type="dxa"/>
            <w:vAlign w:val="center"/>
          </w:tcPr>
          <w:p w14:paraId="65D1F05B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14:paraId="41FEC10E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33519</w:t>
            </w:r>
          </w:p>
        </w:tc>
      </w:tr>
      <w:tr w:rsidR="004E420B" w:rsidRPr="009337C4" w14:paraId="7AE33BC3" w14:textId="77777777" w:rsidTr="00A55517">
        <w:trPr>
          <w:trHeight w:val="96"/>
          <w:jc w:val="center"/>
        </w:trPr>
        <w:tc>
          <w:tcPr>
            <w:tcW w:w="6437" w:type="dxa"/>
          </w:tcPr>
          <w:p w14:paraId="0A07600D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 xml:space="preserve">Длительный ток короткого замыкания </w:t>
            </w:r>
          </w:p>
        </w:tc>
        <w:tc>
          <w:tcPr>
            <w:tcW w:w="1189" w:type="dxa"/>
            <w:vAlign w:val="center"/>
          </w:tcPr>
          <w:p w14:paraId="57FC92A3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14:paraId="0F924EBC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5413</w:t>
            </w:r>
          </w:p>
        </w:tc>
      </w:tr>
      <w:tr w:rsidR="004E420B" w:rsidRPr="009337C4" w14:paraId="7908E084" w14:textId="77777777" w:rsidTr="00A55517">
        <w:trPr>
          <w:trHeight w:val="96"/>
          <w:jc w:val="center"/>
        </w:trPr>
        <w:tc>
          <w:tcPr>
            <w:tcW w:w="6437" w:type="dxa"/>
          </w:tcPr>
          <w:p w14:paraId="7A78B441" w14:textId="77777777" w:rsidR="004E420B" w:rsidRPr="009337C4" w:rsidRDefault="004E420B" w:rsidP="00FA1840">
            <w:pPr>
              <w:keepNext/>
              <w:numPr>
                <w:ilvl w:val="0"/>
                <w:numId w:val="6"/>
              </w:numPr>
              <w:spacing w:after="0" w:line="240" w:lineRule="auto"/>
              <w:ind w:left="357" w:hanging="357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Calibri" w:hAnsi="Times New Roman" w:cs="Times New Roman"/>
                <w:lang w:eastAsia="ru-RU"/>
              </w:rPr>
              <w:t xml:space="preserve">Времени устойчивости 3-х фазных КЗ с длительным током короткого замыкания </w:t>
            </w:r>
          </w:p>
        </w:tc>
        <w:tc>
          <w:tcPr>
            <w:tcW w:w="1189" w:type="dxa"/>
            <w:vAlign w:val="center"/>
          </w:tcPr>
          <w:p w14:paraId="03A80ABE" w14:textId="77777777" w:rsidR="004E420B" w:rsidRPr="009337C4" w:rsidRDefault="004E420B" w:rsidP="00AC5729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сек</w:t>
            </w:r>
          </w:p>
        </w:tc>
        <w:tc>
          <w:tcPr>
            <w:tcW w:w="1843" w:type="dxa"/>
            <w:vAlign w:val="center"/>
          </w:tcPr>
          <w:p w14:paraId="60B0C881" w14:textId="77777777" w:rsidR="004E420B" w:rsidRPr="009337C4" w:rsidRDefault="004E420B" w:rsidP="00A55517">
            <w:pPr>
              <w:keepNext/>
              <w:spacing w:after="0" w:line="240" w:lineRule="auto"/>
              <w:ind w:left="142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7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14:paraId="45DEA831" w14:textId="3C7D8BC6" w:rsidR="00C509BA" w:rsidRPr="009337C4" w:rsidRDefault="004E420B" w:rsidP="008B661F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r w:rsidRPr="009337C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      </w:t>
      </w:r>
    </w:p>
    <w:p w14:paraId="37680FA2" w14:textId="7547A26E" w:rsidR="00AC5729" w:rsidRPr="009337C4" w:rsidRDefault="00AC5729" w:rsidP="00121FD1">
      <w:pPr>
        <w:pStyle w:val="1"/>
        <w:ind w:firstLine="851"/>
        <w:rPr>
          <w:rFonts w:eastAsia="Calibri"/>
          <w:lang w:eastAsia="ru-RU"/>
        </w:rPr>
      </w:pPr>
      <w:bookmarkStart w:id="5" w:name="_Toc201842885"/>
      <w:r w:rsidRPr="009337C4">
        <w:rPr>
          <w:rFonts w:eastAsia="Calibri"/>
          <w:lang w:eastAsia="ru-RU"/>
        </w:rPr>
        <w:t>Требования к контейнеру ДЭС</w:t>
      </w:r>
      <w:bookmarkEnd w:id="5"/>
    </w:p>
    <w:p w14:paraId="749F0D1F" w14:textId="77777777" w:rsidR="0042749B" w:rsidRPr="009337C4" w:rsidRDefault="0042749B" w:rsidP="0042749B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Конструкция контейнера ДЭС должна допускать транспортировку автомобильным, железнодорожным, и водным транспортом.</w:t>
      </w:r>
    </w:p>
    <w:p w14:paraId="14C755B3" w14:textId="13156179" w:rsidR="0042749B" w:rsidRPr="009337C4" w:rsidRDefault="0042749B" w:rsidP="0042749B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Габариты контейнера должны быть </w:t>
      </w:r>
      <w:r w:rsidR="00FD48C3">
        <w:rPr>
          <w:rFonts w:ascii="Times New Roman" w:hAnsi="Times New Roman" w:cs="Times New Roman"/>
          <w:sz w:val="24"/>
          <w:szCs w:val="24"/>
        </w:rPr>
        <w:t>минимально возможными.</w:t>
      </w:r>
    </w:p>
    <w:p w14:paraId="1D71C8D6" w14:textId="13AA9B52" w:rsidR="000B0F7D" w:rsidRPr="009337C4" w:rsidRDefault="000B0F7D" w:rsidP="008B661F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Конструкция контейнера </w:t>
      </w:r>
      <w:r w:rsidR="00C509BA" w:rsidRPr="009337C4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9337C4">
        <w:rPr>
          <w:rFonts w:ascii="Times New Roman" w:hAnsi="Times New Roman" w:cs="Times New Roman"/>
          <w:sz w:val="24"/>
          <w:szCs w:val="24"/>
        </w:rPr>
        <w:t>обеспечиват</w:t>
      </w:r>
      <w:r w:rsidR="00C509BA" w:rsidRPr="009337C4">
        <w:rPr>
          <w:rFonts w:ascii="Times New Roman" w:hAnsi="Times New Roman" w:cs="Times New Roman"/>
          <w:sz w:val="24"/>
          <w:szCs w:val="24"/>
        </w:rPr>
        <w:t>ь</w:t>
      </w:r>
      <w:r w:rsidRPr="009337C4">
        <w:rPr>
          <w:rFonts w:ascii="Times New Roman" w:hAnsi="Times New Roman" w:cs="Times New Roman"/>
          <w:sz w:val="24"/>
          <w:szCs w:val="24"/>
        </w:rPr>
        <w:t xml:space="preserve"> возможность его подъема, полностью укомплектованного оборудованием, но не заправленного технологическими жидкостями, а также перемещение и транспортировку автомобильным, железнодорожным и водным транспортом при температуре окружающего воздуха от минус </w:t>
      </w:r>
      <w:r w:rsidR="00FD48C3">
        <w:rPr>
          <w:rFonts w:ascii="Times New Roman" w:hAnsi="Times New Roman" w:cs="Times New Roman"/>
          <w:sz w:val="24"/>
          <w:szCs w:val="24"/>
        </w:rPr>
        <w:t>4</w:t>
      </w:r>
      <w:r w:rsidRPr="009337C4">
        <w:rPr>
          <w:rFonts w:ascii="Times New Roman" w:hAnsi="Times New Roman" w:cs="Times New Roman"/>
          <w:sz w:val="24"/>
          <w:szCs w:val="24"/>
        </w:rPr>
        <w:t xml:space="preserve">0 </w:t>
      </w:r>
      <w:r w:rsidR="00937B21" w:rsidRPr="009337C4">
        <w:rPr>
          <w:rFonts w:ascii="Times New Roman" w:hAnsi="Times New Roman" w:cs="Times New Roman"/>
          <w:sz w:val="24"/>
          <w:szCs w:val="24"/>
        </w:rPr>
        <w:t xml:space="preserve">ºС </w:t>
      </w:r>
      <w:r w:rsidRPr="009337C4">
        <w:rPr>
          <w:rFonts w:ascii="Times New Roman" w:hAnsi="Times New Roman" w:cs="Times New Roman"/>
          <w:sz w:val="24"/>
          <w:szCs w:val="24"/>
        </w:rPr>
        <w:t xml:space="preserve">до плюс </w:t>
      </w:r>
      <w:r w:rsidR="00FD48C3">
        <w:rPr>
          <w:rFonts w:ascii="Times New Roman" w:hAnsi="Times New Roman" w:cs="Times New Roman"/>
          <w:sz w:val="24"/>
          <w:szCs w:val="24"/>
        </w:rPr>
        <w:t>40</w:t>
      </w:r>
      <w:r w:rsidRPr="009337C4">
        <w:rPr>
          <w:rFonts w:ascii="Times New Roman" w:hAnsi="Times New Roman" w:cs="Times New Roman"/>
          <w:sz w:val="24"/>
          <w:szCs w:val="24"/>
        </w:rPr>
        <w:t xml:space="preserve"> ºС.</w:t>
      </w:r>
    </w:p>
    <w:p w14:paraId="3B907F32" w14:textId="504E37F6" w:rsidR="00EA4385" w:rsidRPr="009337C4" w:rsidRDefault="00EA4385" w:rsidP="00EA4385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Конструктивное исполнение контейнера, расположение и выполнение дверей, проемов и проходов обеспечивает возможность демонтажа</w:t>
      </w:r>
      <w:r w:rsidR="00221ACD" w:rsidRPr="009337C4">
        <w:rPr>
          <w:rFonts w:ascii="Times New Roman" w:hAnsi="Times New Roman" w:cs="Times New Roman"/>
          <w:sz w:val="24"/>
          <w:szCs w:val="24"/>
        </w:rPr>
        <w:t xml:space="preserve"> ДГА в сборе</w:t>
      </w:r>
      <w:r w:rsidRPr="009337C4">
        <w:rPr>
          <w:rFonts w:ascii="Times New Roman" w:hAnsi="Times New Roman" w:cs="Times New Roman"/>
          <w:sz w:val="24"/>
          <w:szCs w:val="24"/>
        </w:rPr>
        <w:t>, отдельных агрегатов и оборудования, расположенного внутри контейнера</w:t>
      </w:r>
      <w:r w:rsidR="00221ACD" w:rsidRPr="009337C4">
        <w:rPr>
          <w:rFonts w:ascii="Times New Roman" w:hAnsi="Times New Roman" w:cs="Times New Roman"/>
          <w:sz w:val="24"/>
          <w:szCs w:val="24"/>
        </w:rPr>
        <w:t>,</w:t>
      </w:r>
      <w:r w:rsidRPr="009337C4">
        <w:rPr>
          <w:rFonts w:ascii="Times New Roman" w:hAnsi="Times New Roman" w:cs="Times New Roman"/>
          <w:sz w:val="24"/>
          <w:szCs w:val="24"/>
        </w:rPr>
        <w:t xml:space="preserve"> а также выполнение ремонтных и регламентных работ с оборудованием.</w:t>
      </w:r>
    </w:p>
    <w:p w14:paraId="7D3AD4C4" w14:textId="068E1FD9" w:rsidR="00EA4385" w:rsidRPr="009337C4" w:rsidRDefault="00EA4385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Теплоизоляци</w:t>
      </w:r>
      <w:r w:rsidR="00FD48C3">
        <w:rPr>
          <w:rFonts w:ascii="Times New Roman" w:hAnsi="Times New Roman" w:cs="Times New Roman"/>
          <w:sz w:val="24"/>
          <w:szCs w:val="24"/>
        </w:rPr>
        <w:t>я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FD48C3">
        <w:rPr>
          <w:rFonts w:ascii="Times New Roman" w:hAnsi="Times New Roman" w:cs="Times New Roman"/>
          <w:sz w:val="24"/>
          <w:szCs w:val="24"/>
        </w:rPr>
        <w:t>контейнера</w:t>
      </w:r>
      <w:r w:rsidRPr="009337C4">
        <w:rPr>
          <w:rFonts w:ascii="Times New Roman" w:hAnsi="Times New Roman" w:cs="Times New Roman"/>
          <w:sz w:val="24"/>
          <w:szCs w:val="24"/>
        </w:rPr>
        <w:t xml:space="preserve">, включая пол, потолок и стены </w:t>
      </w:r>
      <w:r w:rsidR="00FD48C3"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9337C4">
        <w:rPr>
          <w:rFonts w:ascii="Times New Roman" w:hAnsi="Times New Roman" w:cs="Times New Roman"/>
          <w:sz w:val="24"/>
          <w:szCs w:val="24"/>
        </w:rPr>
        <w:t>выполнен</w:t>
      </w:r>
      <w:r w:rsidR="00FD48C3">
        <w:rPr>
          <w:rFonts w:ascii="Times New Roman" w:hAnsi="Times New Roman" w:cs="Times New Roman"/>
          <w:sz w:val="24"/>
          <w:szCs w:val="24"/>
        </w:rPr>
        <w:t>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с помощью негорючего утеплителя.</w:t>
      </w:r>
    </w:p>
    <w:p w14:paraId="53449E21" w14:textId="51114740" w:rsidR="00C14D1E" w:rsidRPr="009337C4" w:rsidRDefault="00C14D1E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Степень огнестойкости </w:t>
      </w:r>
      <w:r w:rsidR="00B20622" w:rsidRPr="009337C4">
        <w:rPr>
          <w:rFonts w:ascii="Times New Roman" w:hAnsi="Times New Roman" w:cs="Times New Roman"/>
          <w:sz w:val="24"/>
          <w:szCs w:val="24"/>
        </w:rPr>
        <w:t>контейнера - III по СНиП 21-01-97*</w:t>
      </w:r>
    </w:p>
    <w:p w14:paraId="0CD0D425" w14:textId="77A9D2E3" w:rsidR="00EA4385" w:rsidRPr="009337C4" w:rsidRDefault="00221ACD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Контейнер должен быть оборудован дверьми. </w:t>
      </w:r>
      <w:r w:rsidR="00EA4385" w:rsidRPr="009337C4">
        <w:rPr>
          <w:rFonts w:ascii="Times New Roman" w:hAnsi="Times New Roman" w:cs="Times New Roman"/>
          <w:sz w:val="24"/>
          <w:szCs w:val="24"/>
        </w:rPr>
        <w:t>Все двери оборудованы замками</w:t>
      </w:r>
      <w:r w:rsidR="00F1454F" w:rsidRPr="009337C4">
        <w:rPr>
          <w:rFonts w:ascii="Times New Roman" w:hAnsi="Times New Roman" w:cs="Times New Roman"/>
          <w:sz w:val="24"/>
          <w:szCs w:val="24"/>
        </w:rPr>
        <w:t>,</w:t>
      </w:r>
      <w:r w:rsidR="00EA4385" w:rsidRPr="009337C4">
        <w:rPr>
          <w:rFonts w:ascii="Times New Roman" w:hAnsi="Times New Roman" w:cs="Times New Roman"/>
          <w:sz w:val="24"/>
          <w:szCs w:val="24"/>
        </w:rPr>
        <w:t xml:space="preserve"> ручками с защелкой</w:t>
      </w:r>
      <w:r w:rsidR="00F1454F" w:rsidRPr="009337C4">
        <w:rPr>
          <w:rFonts w:ascii="Times New Roman" w:hAnsi="Times New Roman" w:cs="Times New Roman"/>
          <w:sz w:val="24"/>
          <w:szCs w:val="24"/>
        </w:rPr>
        <w:t xml:space="preserve"> и доводчиками</w:t>
      </w:r>
      <w:r w:rsidR="00EA4385" w:rsidRPr="009337C4">
        <w:rPr>
          <w:rFonts w:ascii="Times New Roman" w:hAnsi="Times New Roman" w:cs="Times New Roman"/>
          <w:sz w:val="24"/>
          <w:szCs w:val="24"/>
        </w:rPr>
        <w:t>.</w:t>
      </w:r>
      <w:r w:rsidR="00F1454F" w:rsidRPr="009337C4">
        <w:rPr>
          <w:rFonts w:ascii="Times New Roman" w:hAnsi="Times New Roman" w:cs="Times New Roman"/>
          <w:sz w:val="24"/>
          <w:szCs w:val="24"/>
        </w:rPr>
        <w:t xml:space="preserve"> Замки всех дверей должны открываться одним ключом. </w:t>
      </w:r>
    </w:p>
    <w:p w14:paraId="4FB166C3" w14:textId="2A54B1F2" w:rsidR="00EA4385" w:rsidRPr="009337C4" w:rsidRDefault="00EA4385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Пол </w:t>
      </w:r>
      <w:r w:rsidR="000B7851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9337C4">
        <w:rPr>
          <w:rFonts w:ascii="Times New Roman" w:hAnsi="Times New Roman" w:cs="Times New Roman"/>
          <w:sz w:val="24"/>
          <w:szCs w:val="24"/>
        </w:rPr>
        <w:t xml:space="preserve">выполнен из металлического листа и 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специальные лотки со сливными отверстиями для слива протечек технологических жидкостей.</w:t>
      </w:r>
    </w:p>
    <w:p w14:paraId="10D50300" w14:textId="7544E91C" w:rsidR="00EA4385" w:rsidRPr="009337C4" w:rsidRDefault="00EA4385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Контейнер 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</w:t>
      </w:r>
      <w:r w:rsidR="000B785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вентиляционные люки с установленными в них воздушными клапанами.</w:t>
      </w:r>
    </w:p>
    <w:p w14:paraId="18C70A71" w14:textId="56309A50" w:rsidR="00EA4385" w:rsidRPr="009337C4" w:rsidRDefault="00EA4385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В конструкции контейнера предусмотрен </w:t>
      </w:r>
      <w:r w:rsidR="00720487" w:rsidRPr="009337C4">
        <w:rPr>
          <w:rFonts w:ascii="Times New Roman" w:hAnsi="Times New Roman" w:cs="Times New Roman"/>
          <w:sz w:val="24"/>
          <w:szCs w:val="24"/>
        </w:rPr>
        <w:t xml:space="preserve">проем для выхода шин шкафа силового с уплотнением их немагнитного материала и проемы для </w:t>
      </w:r>
      <w:r w:rsidRPr="009337C4">
        <w:rPr>
          <w:rFonts w:ascii="Times New Roman" w:hAnsi="Times New Roman" w:cs="Times New Roman"/>
          <w:sz w:val="24"/>
          <w:szCs w:val="24"/>
        </w:rPr>
        <w:t xml:space="preserve">ввода </w:t>
      </w:r>
      <w:r w:rsidR="00720487" w:rsidRPr="009337C4">
        <w:rPr>
          <w:rFonts w:ascii="Times New Roman" w:hAnsi="Times New Roman" w:cs="Times New Roman"/>
          <w:sz w:val="24"/>
          <w:szCs w:val="24"/>
        </w:rPr>
        <w:t>к</w:t>
      </w:r>
      <w:r w:rsidRPr="009337C4">
        <w:rPr>
          <w:rFonts w:ascii="Times New Roman" w:hAnsi="Times New Roman" w:cs="Times New Roman"/>
          <w:sz w:val="24"/>
          <w:szCs w:val="24"/>
        </w:rPr>
        <w:t>абелей</w:t>
      </w:r>
      <w:r w:rsidR="00720487" w:rsidRPr="009337C4">
        <w:rPr>
          <w:rFonts w:ascii="Times New Roman" w:hAnsi="Times New Roman" w:cs="Times New Roman"/>
          <w:sz w:val="24"/>
          <w:szCs w:val="24"/>
        </w:rPr>
        <w:t xml:space="preserve"> с герметизирующими устройствами</w:t>
      </w:r>
      <w:r w:rsidRPr="009337C4">
        <w:rPr>
          <w:rFonts w:ascii="Times New Roman" w:hAnsi="Times New Roman" w:cs="Times New Roman"/>
          <w:sz w:val="24"/>
          <w:szCs w:val="24"/>
        </w:rPr>
        <w:t>.</w:t>
      </w:r>
    </w:p>
    <w:p w14:paraId="219CD006" w14:textId="23C96F3E" w:rsidR="00720487" w:rsidRPr="009337C4" w:rsidRDefault="00720487" w:rsidP="00EA4385">
      <w:pPr>
        <w:pStyle w:val="a7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Проем для выхода шин должен иметь снаружи контейнера защитный кожу</w:t>
      </w:r>
      <w:r w:rsidR="00DD2D48" w:rsidRPr="009337C4">
        <w:rPr>
          <w:rFonts w:ascii="Times New Roman" w:hAnsi="Times New Roman" w:cs="Times New Roman"/>
          <w:sz w:val="24"/>
          <w:szCs w:val="24"/>
        </w:rPr>
        <w:t>х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для предотвращения прикосновения к шинам и защиты от атмосферных осадков.</w:t>
      </w:r>
    </w:p>
    <w:p w14:paraId="279BB164" w14:textId="34F83667" w:rsidR="000B0F7D" w:rsidRPr="009337C4" w:rsidRDefault="000B0F7D" w:rsidP="008B661F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Покраска контейнера снаружи произв</w:t>
      </w:r>
      <w:r w:rsidR="00C509BA"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</w:t>
      </w:r>
      <w:r w:rsidR="00B5741C"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требованиями ГОСТ 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9.401-91. </w:t>
      </w:r>
    </w:p>
    <w:p w14:paraId="2490973E" w14:textId="77777777" w:rsidR="00EA4385" w:rsidRPr="009337C4" w:rsidRDefault="00EA4385" w:rsidP="00EA4385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На внешней стороне контейнера наносятся условные обозначения мест строповки для подъема ДЭС.</w:t>
      </w:r>
    </w:p>
    <w:p w14:paraId="1AF108CC" w14:textId="5F2962BB" w:rsidR="000B0F7D" w:rsidRPr="009337C4" w:rsidRDefault="000B0F7D" w:rsidP="008B661F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Контейнер </w:t>
      </w:r>
      <w:r w:rsidR="001A40ED" w:rsidRPr="009337C4">
        <w:rPr>
          <w:rFonts w:ascii="Times New Roman" w:hAnsi="Times New Roman" w:cs="Times New Roman"/>
          <w:sz w:val="24"/>
          <w:szCs w:val="24"/>
        </w:rPr>
        <w:t xml:space="preserve">на внешней стороне </w:t>
      </w:r>
      <w:r w:rsidR="000B7851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9337C4">
        <w:rPr>
          <w:rFonts w:ascii="Times New Roman" w:hAnsi="Times New Roman" w:cs="Times New Roman"/>
          <w:sz w:val="24"/>
          <w:szCs w:val="24"/>
        </w:rPr>
        <w:t>име</w:t>
      </w:r>
      <w:r w:rsidR="000B7851">
        <w:rPr>
          <w:rFonts w:ascii="Times New Roman" w:hAnsi="Times New Roman" w:cs="Times New Roman"/>
          <w:sz w:val="24"/>
          <w:szCs w:val="24"/>
        </w:rPr>
        <w:t>ть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два заземляющих зажима, расположенных по диагонали. Зажимы должны имеют знаки, выполненные по ГОСТ 21130-75.</w:t>
      </w:r>
    </w:p>
    <w:p w14:paraId="68CEA300" w14:textId="34BFE2A4" w:rsidR="00EA4385" w:rsidRDefault="00EA4385" w:rsidP="000B7851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В </w:t>
      </w:r>
      <w:r w:rsidR="000B7851">
        <w:rPr>
          <w:rFonts w:ascii="Times New Roman" w:hAnsi="Times New Roman" w:cs="Times New Roman"/>
          <w:sz w:val="24"/>
          <w:szCs w:val="24"/>
        </w:rPr>
        <w:t xml:space="preserve">контейнере должны быть </w:t>
      </w:r>
      <w:r w:rsidRPr="009337C4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3622D6" w:rsidRPr="009337C4">
        <w:rPr>
          <w:rFonts w:ascii="Times New Roman" w:hAnsi="Times New Roman" w:cs="Times New Roman"/>
          <w:bCs/>
          <w:sz w:val="24"/>
          <w:szCs w:val="24"/>
        </w:rPr>
        <w:t>дизель-генераторный агрегат</w:t>
      </w:r>
      <w:r w:rsidR="003622D6"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sz w:val="24"/>
          <w:szCs w:val="24"/>
        </w:rPr>
        <w:t xml:space="preserve">с панелью управления, </w:t>
      </w:r>
      <w:r w:rsidR="000B7851" w:rsidRPr="009337C4">
        <w:rPr>
          <w:rFonts w:ascii="Times New Roman" w:hAnsi="Times New Roman" w:cs="Times New Roman"/>
          <w:sz w:val="24"/>
          <w:szCs w:val="24"/>
        </w:rPr>
        <w:t>шкаф силовой (ШС), щит собственных нужд (ЩСН</w:t>
      </w:r>
      <w:proofErr w:type="gramStart"/>
      <w:r w:rsidR="000B7851" w:rsidRPr="009337C4">
        <w:rPr>
          <w:rFonts w:ascii="Times New Roman" w:hAnsi="Times New Roman" w:cs="Times New Roman"/>
          <w:sz w:val="24"/>
          <w:szCs w:val="24"/>
        </w:rPr>
        <w:t>),  оборудование</w:t>
      </w:r>
      <w:proofErr w:type="gramEnd"/>
      <w:r w:rsidR="000B7851" w:rsidRPr="009337C4">
        <w:rPr>
          <w:rFonts w:ascii="Times New Roman" w:hAnsi="Times New Roman" w:cs="Times New Roman"/>
          <w:sz w:val="24"/>
          <w:szCs w:val="24"/>
        </w:rPr>
        <w:t xml:space="preserve"> автоматической установки пожаротушения,</w:t>
      </w:r>
      <w:r w:rsidR="009C0F57"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sz w:val="24"/>
          <w:szCs w:val="24"/>
        </w:rPr>
        <w:t>бак топливн</w:t>
      </w:r>
      <w:r w:rsidR="003622D6" w:rsidRPr="009337C4">
        <w:rPr>
          <w:rFonts w:ascii="Times New Roman" w:hAnsi="Times New Roman" w:cs="Times New Roman"/>
          <w:sz w:val="24"/>
          <w:szCs w:val="24"/>
        </w:rPr>
        <w:t>ый, аккумуляторные батареи, электрические обогреватели, светильники, трубопроводы, кабельные лотки</w:t>
      </w:r>
      <w:r w:rsidRPr="009337C4">
        <w:rPr>
          <w:rFonts w:ascii="Times New Roman" w:hAnsi="Times New Roman" w:cs="Times New Roman"/>
          <w:sz w:val="24"/>
          <w:szCs w:val="24"/>
        </w:rPr>
        <w:t xml:space="preserve"> и друго</w:t>
      </w:r>
      <w:r w:rsidR="003622D6" w:rsidRPr="009337C4">
        <w:rPr>
          <w:rFonts w:ascii="Times New Roman" w:hAnsi="Times New Roman" w:cs="Times New Roman"/>
          <w:sz w:val="24"/>
          <w:szCs w:val="24"/>
        </w:rPr>
        <w:t>е</w:t>
      </w:r>
      <w:r w:rsidRPr="009337C4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3622D6" w:rsidRPr="009337C4">
        <w:rPr>
          <w:rFonts w:ascii="Times New Roman" w:hAnsi="Times New Roman" w:cs="Times New Roman"/>
          <w:sz w:val="24"/>
          <w:szCs w:val="24"/>
        </w:rPr>
        <w:t>е</w:t>
      </w:r>
      <w:r w:rsidRPr="009337C4">
        <w:rPr>
          <w:rFonts w:ascii="Times New Roman" w:hAnsi="Times New Roman" w:cs="Times New Roman"/>
          <w:sz w:val="24"/>
          <w:szCs w:val="24"/>
        </w:rPr>
        <w:t>, необходимо</w:t>
      </w:r>
      <w:r w:rsidR="003622D6" w:rsidRPr="009337C4">
        <w:rPr>
          <w:rFonts w:ascii="Times New Roman" w:hAnsi="Times New Roman" w:cs="Times New Roman"/>
          <w:sz w:val="24"/>
          <w:szCs w:val="24"/>
        </w:rPr>
        <w:t>е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для работы ДЭС. </w:t>
      </w:r>
    </w:p>
    <w:p w14:paraId="40668D1D" w14:textId="77777777" w:rsidR="000B7851" w:rsidRPr="000B7851" w:rsidRDefault="000B7851" w:rsidP="000B7851">
      <w:pPr>
        <w:pStyle w:val="a7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0D8F5" w14:textId="3EC6F5C8" w:rsidR="00EA4385" w:rsidRPr="009337C4" w:rsidRDefault="00EA4385" w:rsidP="00121FD1">
      <w:pPr>
        <w:pStyle w:val="1"/>
        <w:ind w:firstLine="851"/>
        <w:rPr>
          <w:rFonts w:eastAsia="Calibri"/>
          <w:lang w:eastAsia="ru-RU"/>
        </w:rPr>
      </w:pPr>
      <w:bookmarkStart w:id="6" w:name="_Toc201842886"/>
      <w:r w:rsidRPr="009337C4">
        <w:rPr>
          <w:rFonts w:eastAsia="Calibri"/>
          <w:lang w:eastAsia="ru-RU"/>
        </w:rPr>
        <w:t>Требования к системе управления ДЭС</w:t>
      </w:r>
      <w:bookmarkEnd w:id="6"/>
    </w:p>
    <w:p w14:paraId="221A72CC" w14:textId="5F1D8928" w:rsidR="00EA4385" w:rsidRPr="009337C4" w:rsidRDefault="00EA4385" w:rsidP="008B661F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75224" w14:textId="088AF330" w:rsidR="00945D81" w:rsidRPr="009337C4" w:rsidRDefault="00945D81" w:rsidP="00945D81">
      <w:pPr>
        <w:pStyle w:val="ad"/>
        <w:tabs>
          <w:tab w:val="left" w:pos="0"/>
        </w:tabs>
        <w:ind w:right="-6"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Система управления состоит из;</w:t>
      </w:r>
    </w:p>
    <w:p w14:paraId="78E6F4AF" w14:textId="5799A3B8" w:rsidR="00945D81" w:rsidRPr="009337C4" w:rsidRDefault="00945D81" w:rsidP="00FA1840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панели управления (ПУ) ДГА (входит в состав ДГА);</w:t>
      </w:r>
    </w:p>
    <w:p w14:paraId="4F45D3F6" w14:textId="674AA469" w:rsidR="00945D81" w:rsidRPr="009337C4" w:rsidRDefault="00945D81" w:rsidP="00FA1840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шкафа силового</w:t>
      </w:r>
      <w:r w:rsidR="000B7851">
        <w:rPr>
          <w:rFonts w:ascii="Times New Roman" w:hAnsi="Times New Roman" w:cs="Times New Roman"/>
          <w:sz w:val="24"/>
          <w:szCs w:val="24"/>
        </w:rPr>
        <w:t xml:space="preserve"> </w:t>
      </w:r>
      <w:r w:rsidR="000B7851" w:rsidRPr="009337C4">
        <w:rPr>
          <w:rFonts w:ascii="Times New Roman" w:hAnsi="Times New Roman" w:cs="Times New Roman"/>
          <w:sz w:val="24"/>
          <w:szCs w:val="24"/>
        </w:rPr>
        <w:t>(давальческое сырье от ООО «МПС»);</w:t>
      </w:r>
    </w:p>
    <w:p w14:paraId="14DC6972" w14:textId="6F623083" w:rsidR="00945D81" w:rsidRPr="009337C4" w:rsidRDefault="00945D81" w:rsidP="00FA1840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щита собственных нужд.</w:t>
      </w:r>
    </w:p>
    <w:p w14:paraId="47D62D7E" w14:textId="77777777" w:rsidR="00945D81" w:rsidRPr="009337C4" w:rsidRDefault="00945D81" w:rsidP="00945D81">
      <w:pPr>
        <w:pStyle w:val="ad"/>
        <w:tabs>
          <w:tab w:val="left" w:pos="0"/>
        </w:tabs>
        <w:ind w:right="-6" w:firstLine="284"/>
        <w:rPr>
          <w:rFonts w:ascii="Times New Roman" w:hAnsi="Times New Roman" w:cs="Times New Roman"/>
          <w:sz w:val="24"/>
          <w:szCs w:val="24"/>
        </w:rPr>
      </w:pPr>
    </w:p>
    <w:p w14:paraId="7E9C0C71" w14:textId="4DE4942D" w:rsidR="00945D81" w:rsidRPr="009337C4" w:rsidRDefault="00945D81" w:rsidP="0077141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43113874"/>
      <w:r w:rsidRPr="009337C4">
        <w:rPr>
          <w:rFonts w:ascii="Times New Roman" w:hAnsi="Times New Roman" w:cs="Times New Roman"/>
          <w:b/>
          <w:bCs/>
          <w:sz w:val="24"/>
          <w:szCs w:val="24"/>
        </w:rPr>
        <w:t xml:space="preserve">Панель управления </w:t>
      </w:r>
      <w:bookmarkEnd w:id="7"/>
      <w:r w:rsidRPr="009337C4">
        <w:rPr>
          <w:rFonts w:ascii="Times New Roman" w:hAnsi="Times New Roman" w:cs="Times New Roman"/>
          <w:b/>
          <w:bCs/>
          <w:sz w:val="24"/>
          <w:szCs w:val="24"/>
        </w:rPr>
        <w:t>ДГА</w:t>
      </w:r>
    </w:p>
    <w:p w14:paraId="77C08F22" w14:textId="69F4CADB" w:rsidR="00945D81" w:rsidRPr="009337C4" w:rsidRDefault="00945D81" w:rsidP="00945D81">
      <w:pPr>
        <w:pStyle w:val="31"/>
        <w:tabs>
          <w:tab w:val="left" w:pos="0"/>
          <w:tab w:val="left" w:pos="4678"/>
        </w:tabs>
        <w:ind w:firstLine="284"/>
        <w:rPr>
          <w:sz w:val="24"/>
          <w:szCs w:val="24"/>
        </w:rPr>
      </w:pPr>
      <w:r w:rsidRPr="009337C4">
        <w:rPr>
          <w:sz w:val="24"/>
          <w:szCs w:val="24"/>
        </w:rPr>
        <w:t>Панель управления обеспечивает следующие основные функции управления и регулирования:</w:t>
      </w:r>
    </w:p>
    <w:p w14:paraId="36499546" w14:textId="77777777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автоматическую проверку готовности ДГА к пуску;</w:t>
      </w:r>
    </w:p>
    <w:p w14:paraId="31400470" w14:textId="77777777" w:rsidR="00945D81" w:rsidRPr="009337C4" w:rsidRDefault="00945D81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автоматизированное местное и дистанционное управление пуском, остановом, предпусковыми и пред остановочными операциями двигателя;</w:t>
      </w:r>
    </w:p>
    <w:p w14:paraId="4ECD63F8" w14:textId="77777777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управление автоматическим выключателем генератора;</w:t>
      </w:r>
    </w:p>
    <w:p w14:paraId="7FF7048A" w14:textId="77777777" w:rsidR="00945D81" w:rsidRPr="009337C4" w:rsidRDefault="00945D81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автоматическое регулирование частоты вращения;</w:t>
      </w:r>
    </w:p>
    <w:p w14:paraId="5D1C777E" w14:textId="77777777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автоматическое регулирование напряжения на выходе генератора;</w:t>
      </w:r>
    </w:p>
    <w:p w14:paraId="427629C1" w14:textId="77777777" w:rsidR="00945D81" w:rsidRPr="009337C4" w:rsidRDefault="00945D81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автоматическое регулирование температуры в масляной системе и системе </w:t>
      </w:r>
      <w:r w:rsidRPr="009337C4">
        <w:rPr>
          <w:rFonts w:ascii="Times New Roman" w:hAnsi="Times New Roman" w:cs="Times New Roman"/>
          <w:sz w:val="24"/>
          <w:szCs w:val="24"/>
        </w:rPr>
        <w:lastRenderedPageBreak/>
        <w:t>охлаждения;</w:t>
      </w:r>
    </w:p>
    <w:p w14:paraId="40B3C03C" w14:textId="77777777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измерение, регистрацию и отображение параметров режимов работы;</w:t>
      </w:r>
    </w:p>
    <w:p w14:paraId="6540EF22" w14:textId="77777777" w:rsidR="00945D81" w:rsidRPr="009337C4" w:rsidRDefault="00945D81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автоматическую </w:t>
      </w:r>
      <w:proofErr w:type="spellStart"/>
      <w:r w:rsidRPr="009337C4">
        <w:rPr>
          <w:rFonts w:ascii="Times New Roman" w:hAnsi="Times New Roman" w:cs="Times New Roman"/>
          <w:sz w:val="24"/>
          <w:szCs w:val="24"/>
        </w:rPr>
        <w:t>аварийно</w:t>
      </w:r>
      <w:proofErr w:type="spellEnd"/>
      <w:r w:rsidRPr="009337C4">
        <w:rPr>
          <w:rFonts w:ascii="Times New Roman" w:hAnsi="Times New Roman" w:cs="Times New Roman"/>
          <w:sz w:val="24"/>
          <w:szCs w:val="24"/>
        </w:rPr>
        <w:t xml:space="preserve"> – предупредительную сигнализацию и защиту;</w:t>
      </w:r>
    </w:p>
    <w:p w14:paraId="0722DAD9" w14:textId="0127C961" w:rsidR="00945D81" w:rsidRPr="009337C4" w:rsidRDefault="00945D81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автоматический прием нагрузки в автономном режиме, автоматическую синхронизацию и распределение нагрузки при параллельной работе дизель - генераторов между собой.</w:t>
      </w:r>
    </w:p>
    <w:p w14:paraId="0E181447" w14:textId="77777777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обеспечение параллельной работы с аналогичными ДГА и внешней сетью.</w:t>
      </w:r>
    </w:p>
    <w:p w14:paraId="0F6B5546" w14:textId="6DDC5095" w:rsidR="008D3237" w:rsidRPr="009337C4" w:rsidRDefault="008D3237" w:rsidP="00FA1840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информационный обмен (взаимодействие) с системой управления верхнего уровня с применением стандартных протоколов по цифровым каналам связи (передачи данных);</w:t>
      </w:r>
    </w:p>
    <w:p w14:paraId="5F327519" w14:textId="5CB823C8" w:rsidR="00945D81" w:rsidRPr="009337C4" w:rsidRDefault="00945D81" w:rsidP="008D3237">
      <w:pPr>
        <w:pStyle w:val="31"/>
        <w:tabs>
          <w:tab w:val="left" w:pos="0"/>
          <w:tab w:val="left" w:pos="4678"/>
        </w:tabs>
        <w:ind w:firstLine="284"/>
        <w:rPr>
          <w:sz w:val="24"/>
          <w:szCs w:val="24"/>
        </w:rPr>
      </w:pPr>
      <w:r w:rsidRPr="009337C4">
        <w:rPr>
          <w:sz w:val="24"/>
          <w:szCs w:val="24"/>
        </w:rPr>
        <w:t>ПУ обеспечивает контроль рабочих параметров и защиту ДГА с отключением нагрузки, остановкой ДГА и включением аварийной сигнализации при выходе контролируемых параметров за допустимые пределы, в случае:</w:t>
      </w:r>
    </w:p>
    <w:p w14:paraId="2DC317C0" w14:textId="77777777" w:rsidR="00945D81" w:rsidRPr="009337C4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7C4">
        <w:rPr>
          <w:rFonts w:ascii="Times New Roman" w:hAnsi="Times New Roman" w:cs="Times New Roman"/>
          <w:sz w:val="24"/>
          <w:szCs w:val="24"/>
        </w:rPr>
        <w:t>понижения  давления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 xml:space="preserve">  масла  ниже минимально допустимого;</w:t>
      </w:r>
    </w:p>
    <w:p w14:paraId="3072E828" w14:textId="77777777" w:rsidR="00945D81" w:rsidRPr="009337C4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снижения уровня охлаждающей жидкости в системе охлаждения ниже минимально допустимого;</w:t>
      </w:r>
    </w:p>
    <w:p w14:paraId="43412457" w14:textId="77777777" w:rsidR="00945D81" w:rsidRPr="009337C4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повышения температуры охлаждающей жидкости или (и) масла на выходе из дизеля выше максимально допустимого;</w:t>
      </w:r>
    </w:p>
    <w:p w14:paraId="351C0755" w14:textId="77777777" w:rsidR="00945D81" w:rsidRPr="009337C4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увеличения частоты вращения дизеля («Разнос») выше допустимой;</w:t>
      </w:r>
    </w:p>
    <w:p w14:paraId="0F5206AC" w14:textId="77777777" w:rsidR="00945D81" w:rsidRPr="009337C4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понижения частоты вращения дизеля менее допустимой;</w:t>
      </w:r>
    </w:p>
    <w:p w14:paraId="58D6B033" w14:textId="77777777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при незавершенном пуске;</w:t>
      </w:r>
    </w:p>
    <w:p w14:paraId="3F328BD0" w14:textId="77777777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аварийном отключении генераторного автомата (защита генератора);</w:t>
      </w:r>
    </w:p>
    <w:p w14:paraId="112A8B00" w14:textId="77777777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не включения генераторного автомата;</w:t>
      </w:r>
    </w:p>
    <w:p w14:paraId="6803F31F" w14:textId="77777777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увеличения напряжения на выходе генератора выше допустимого;</w:t>
      </w:r>
    </w:p>
    <w:p w14:paraId="7A92DB74" w14:textId="77777777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снижения напряжения на выходе генератора ниже допустимого;</w:t>
      </w:r>
    </w:p>
    <w:p w14:paraId="6EF9E042" w14:textId="246E2E28" w:rsidR="00945D81" w:rsidRPr="008C4126" w:rsidRDefault="00945D81" w:rsidP="00FA1840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26">
        <w:rPr>
          <w:rFonts w:ascii="Times New Roman" w:hAnsi="Times New Roman" w:cs="Times New Roman"/>
          <w:sz w:val="24"/>
          <w:szCs w:val="24"/>
        </w:rPr>
        <w:t>самопроизвольном останове ДГА.</w:t>
      </w:r>
    </w:p>
    <w:p w14:paraId="4F758DDA" w14:textId="360CFEC7" w:rsidR="00945D81" w:rsidRPr="009337C4" w:rsidRDefault="00945D81" w:rsidP="00945D81">
      <w:pPr>
        <w:pStyle w:val="af"/>
        <w:tabs>
          <w:tab w:val="right" w:leader="dot" w:pos="9072"/>
        </w:tabs>
        <w:spacing w:before="60" w:after="60"/>
        <w:ind w:firstLine="284"/>
        <w:rPr>
          <w:szCs w:val="24"/>
        </w:rPr>
      </w:pPr>
      <w:r w:rsidRPr="009337C4">
        <w:rPr>
          <w:szCs w:val="24"/>
        </w:rPr>
        <w:t xml:space="preserve">ПУ также обеспечивает предупредительную сигнализацию при приближении параметров ДГА к недопустимым значениям. </w:t>
      </w:r>
    </w:p>
    <w:p w14:paraId="6BCFC081" w14:textId="25BA19B8" w:rsidR="00945D81" w:rsidRPr="009337C4" w:rsidRDefault="00945D81" w:rsidP="00945D81">
      <w:pPr>
        <w:pStyle w:val="af"/>
        <w:tabs>
          <w:tab w:val="right" w:leader="dot" w:pos="9072"/>
        </w:tabs>
        <w:spacing w:before="60" w:after="60"/>
        <w:ind w:firstLine="284"/>
        <w:rPr>
          <w:szCs w:val="24"/>
        </w:rPr>
      </w:pPr>
      <w:r w:rsidRPr="009337C4">
        <w:rPr>
          <w:szCs w:val="24"/>
        </w:rPr>
        <w:t xml:space="preserve">ПУ обеспечивает постоянный контроль состояния стартерной аккумуляторной батареи по уровню напряжения (повышенное или пониженное напряжения) и при каждом </w:t>
      </w:r>
      <w:proofErr w:type="gramStart"/>
      <w:r w:rsidRPr="009337C4">
        <w:rPr>
          <w:szCs w:val="24"/>
        </w:rPr>
        <w:t>пуске  -</w:t>
      </w:r>
      <w:proofErr w:type="gramEnd"/>
      <w:r w:rsidRPr="009337C4">
        <w:rPr>
          <w:szCs w:val="24"/>
        </w:rPr>
        <w:t xml:space="preserve">  по скорости восстановления напряжения после провала, вызванного включением электростартера. </w:t>
      </w:r>
    </w:p>
    <w:p w14:paraId="6F796223" w14:textId="77777777" w:rsidR="00945D81" w:rsidRPr="009337C4" w:rsidRDefault="00945D81" w:rsidP="00945D81">
      <w:pPr>
        <w:pStyle w:val="af"/>
        <w:tabs>
          <w:tab w:val="right" w:leader="dot" w:pos="9072"/>
        </w:tabs>
        <w:spacing w:before="60" w:after="60"/>
        <w:ind w:firstLine="284"/>
        <w:rPr>
          <w:szCs w:val="24"/>
        </w:rPr>
      </w:pPr>
    </w:p>
    <w:p w14:paraId="37F73057" w14:textId="0496BC15" w:rsidR="00945D81" w:rsidRPr="009337C4" w:rsidRDefault="00945D81" w:rsidP="0077141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43113873"/>
      <w:r w:rsidRPr="009337C4">
        <w:rPr>
          <w:rFonts w:ascii="Times New Roman" w:hAnsi="Times New Roman" w:cs="Times New Roman"/>
          <w:b/>
          <w:bCs/>
          <w:sz w:val="24"/>
          <w:szCs w:val="24"/>
        </w:rPr>
        <w:t>Шкаф силовой</w:t>
      </w:r>
      <w:bookmarkEnd w:id="8"/>
    </w:p>
    <w:p w14:paraId="07D66F75" w14:textId="46B54192" w:rsidR="00945D81" w:rsidRPr="009337C4" w:rsidRDefault="00945D81" w:rsidP="00945D8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Шкаф силовой предназначен для приема от генератора ДГА и передачи потребителям электроэнергии через автоматический выключатель генератора (АВГ).</w:t>
      </w:r>
    </w:p>
    <w:p w14:paraId="487E8397" w14:textId="77777777" w:rsidR="00945D81" w:rsidRPr="009337C4" w:rsidRDefault="00945D81" w:rsidP="00945D8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lastRenderedPageBreak/>
        <w:t>Шкаф обеспечивает выполнение следующих основных функций:</w:t>
      </w:r>
    </w:p>
    <w:p w14:paraId="388B1884" w14:textId="21A7AE15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включение АВГ после пуска ДГА при наличии команды на включение выключателя </w:t>
      </w:r>
      <w:proofErr w:type="gramStart"/>
      <w:r w:rsidRPr="009337C4">
        <w:rPr>
          <w:rFonts w:ascii="Times New Roman" w:hAnsi="Times New Roman" w:cs="Times New Roman"/>
          <w:sz w:val="24"/>
          <w:szCs w:val="24"/>
        </w:rPr>
        <w:t>генератора  от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720487" w:rsidRPr="009337C4">
        <w:rPr>
          <w:rFonts w:ascii="Times New Roman" w:hAnsi="Times New Roman" w:cs="Times New Roman"/>
          <w:sz w:val="24"/>
          <w:szCs w:val="24"/>
        </w:rPr>
        <w:t>ПУ</w:t>
      </w:r>
      <w:r w:rsidRPr="009337C4">
        <w:rPr>
          <w:rFonts w:ascii="Times New Roman" w:hAnsi="Times New Roman" w:cs="Times New Roman"/>
          <w:sz w:val="24"/>
          <w:szCs w:val="24"/>
        </w:rPr>
        <w:t>;</w:t>
      </w:r>
    </w:p>
    <w:p w14:paraId="4B383F91" w14:textId="4BCED600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отключение АВГ по команде </w:t>
      </w:r>
      <w:r w:rsidR="00720487" w:rsidRPr="009337C4">
        <w:rPr>
          <w:rFonts w:ascii="Times New Roman" w:hAnsi="Times New Roman" w:cs="Times New Roman"/>
          <w:sz w:val="24"/>
          <w:szCs w:val="24"/>
        </w:rPr>
        <w:t>ПУ</w:t>
      </w:r>
      <w:r w:rsidRPr="009337C4">
        <w:rPr>
          <w:rFonts w:ascii="Times New Roman" w:hAnsi="Times New Roman" w:cs="Times New Roman"/>
          <w:sz w:val="24"/>
          <w:szCs w:val="24"/>
        </w:rPr>
        <w:t>;</w:t>
      </w:r>
    </w:p>
    <w:p w14:paraId="47EB7FAF" w14:textId="77777777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защиту работающего генератора от перегрузки и короткого замыкания;</w:t>
      </w:r>
    </w:p>
    <w:p w14:paraId="308E2688" w14:textId="77777777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визуальный контроль состояния автоматического выключателя;</w:t>
      </w:r>
    </w:p>
    <w:p w14:paraId="5868ED98" w14:textId="31C83C6B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прием и обработку информации от </w:t>
      </w:r>
      <w:r w:rsidR="00720487" w:rsidRPr="009337C4">
        <w:rPr>
          <w:rFonts w:ascii="Times New Roman" w:hAnsi="Times New Roman" w:cs="Times New Roman"/>
          <w:sz w:val="24"/>
          <w:szCs w:val="24"/>
        </w:rPr>
        <w:t xml:space="preserve">ПУ, </w:t>
      </w:r>
      <w:r w:rsidRPr="009337C4">
        <w:rPr>
          <w:rFonts w:ascii="Times New Roman" w:hAnsi="Times New Roman" w:cs="Times New Roman"/>
          <w:sz w:val="24"/>
          <w:szCs w:val="24"/>
        </w:rPr>
        <w:t>генератора, АВГ, ЩСН</w:t>
      </w:r>
      <w:r w:rsidR="00140BCB" w:rsidRPr="009337C4">
        <w:rPr>
          <w:rFonts w:ascii="Times New Roman" w:hAnsi="Times New Roman" w:cs="Times New Roman"/>
          <w:sz w:val="24"/>
          <w:szCs w:val="24"/>
        </w:rPr>
        <w:t xml:space="preserve"> и системы управления верхнего уровня</w:t>
      </w:r>
      <w:r w:rsidRPr="009337C4">
        <w:rPr>
          <w:rFonts w:ascii="Times New Roman" w:hAnsi="Times New Roman" w:cs="Times New Roman"/>
          <w:sz w:val="24"/>
          <w:szCs w:val="24"/>
        </w:rPr>
        <w:t>;</w:t>
      </w:r>
    </w:p>
    <w:p w14:paraId="4C6FD748" w14:textId="1B9A1F6C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дистанционный пуск и останов </w:t>
      </w:r>
      <w:r w:rsidR="00720487" w:rsidRPr="009337C4">
        <w:rPr>
          <w:rFonts w:ascii="Times New Roman" w:hAnsi="Times New Roman" w:cs="Times New Roman"/>
          <w:sz w:val="24"/>
          <w:szCs w:val="24"/>
        </w:rPr>
        <w:t>ДГА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при помощи устройств управления, расположенных на лицевой стороне шкафа;</w:t>
      </w:r>
    </w:p>
    <w:p w14:paraId="7491A438" w14:textId="3D6FF627" w:rsidR="008D3237" w:rsidRPr="009337C4" w:rsidRDefault="008D3237" w:rsidP="00FA184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hAnsi="Times New Roman" w:cs="Times New Roman"/>
          <w:sz w:val="24"/>
          <w:szCs w:val="24"/>
          <w:lang w:eastAsia="ru-RU"/>
        </w:rPr>
        <w:t>контроль параметров напряжения на вводных шинах ДЭС и передачу этих параметров в ПУ для синхронизации ДЭС с внешней питающей сетью;</w:t>
      </w:r>
    </w:p>
    <w:p w14:paraId="65AC6836" w14:textId="62E118C3" w:rsidR="00140BCB" w:rsidRPr="009337C4" w:rsidRDefault="008D3237" w:rsidP="00FA184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наличия напряжения на вводных шинах ДЭС и формирование сигнала </w:t>
      </w:r>
      <w:proofErr w:type="gramStart"/>
      <w:r w:rsidRPr="009337C4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140BCB" w:rsidRPr="009337C4">
        <w:rPr>
          <w:rFonts w:ascii="Times New Roman" w:hAnsi="Times New Roman" w:cs="Times New Roman"/>
          <w:sz w:val="24"/>
          <w:szCs w:val="24"/>
          <w:lang w:eastAsia="ru-RU"/>
        </w:rPr>
        <w:t xml:space="preserve"> автоматический</w:t>
      </w:r>
      <w:proofErr w:type="gramEnd"/>
      <w:r w:rsidR="00140BCB" w:rsidRPr="009337C4">
        <w:rPr>
          <w:rFonts w:ascii="Times New Roman" w:hAnsi="Times New Roman" w:cs="Times New Roman"/>
          <w:sz w:val="24"/>
          <w:szCs w:val="24"/>
          <w:lang w:eastAsia="ru-RU"/>
        </w:rPr>
        <w:t xml:space="preserve"> запуск </w:t>
      </w:r>
      <w:r w:rsidRPr="009337C4">
        <w:rPr>
          <w:rFonts w:ascii="Times New Roman" w:hAnsi="Times New Roman" w:cs="Times New Roman"/>
          <w:sz w:val="24"/>
          <w:szCs w:val="24"/>
          <w:lang w:eastAsia="ru-RU"/>
        </w:rPr>
        <w:t xml:space="preserve">ДЭС </w:t>
      </w:r>
      <w:r w:rsidR="00140BCB" w:rsidRPr="009337C4">
        <w:rPr>
          <w:rFonts w:ascii="Times New Roman" w:hAnsi="Times New Roman" w:cs="Times New Roman"/>
          <w:sz w:val="24"/>
          <w:szCs w:val="24"/>
          <w:lang w:eastAsia="ru-RU"/>
        </w:rPr>
        <w:t>при исчезновении напряжения внешней питающей сети и перевод нагрузки на питание от ДЭС;</w:t>
      </w:r>
    </w:p>
    <w:p w14:paraId="79A2B0AE" w14:textId="74E7A11C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аварийно-</w:t>
      </w:r>
      <w:r w:rsidRPr="008C4126">
        <w:rPr>
          <w:rFonts w:ascii="Times New Roman" w:hAnsi="Times New Roman" w:cs="Times New Roman"/>
          <w:sz w:val="24"/>
          <w:szCs w:val="24"/>
        </w:rPr>
        <w:t xml:space="preserve">предупредительная сигнализацию, контроль и защиту генератора с отключением АВГ и формирование для </w:t>
      </w:r>
      <w:r w:rsidR="00720487" w:rsidRPr="008C4126">
        <w:rPr>
          <w:rFonts w:ascii="Times New Roman" w:hAnsi="Times New Roman" w:cs="Times New Roman"/>
          <w:sz w:val="24"/>
          <w:szCs w:val="24"/>
        </w:rPr>
        <w:t>ПУ</w:t>
      </w:r>
      <w:r w:rsidRPr="008C4126">
        <w:rPr>
          <w:rFonts w:ascii="Times New Roman" w:hAnsi="Times New Roman" w:cs="Times New Roman"/>
          <w:sz w:val="24"/>
          <w:szCs w:val="24"/>
        </w:rPr>
        <w:t xml:space="preserve"> сигнала «Экстренный Останов» при выходе контролируемых параметров и времени выполнения операций управления за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допустимые пределы;</w:t>
      </w:r>
    </w:p>
    <w:p w14:paraId="71610702" w14:textId="3FBDAB00" w:rsidR="00945D81" w:rsidRPr="009337C4" w:rsidRDefault="00945D81" w:rsidP="00FA184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питание собственных нужд электростанции.</w:t>
      </w:r>
    </w:p>
    <w:p w14:paraId="0249F74A" w14:textId="7DC275E5" w:rsidR="00443BCC" w:rsidRPr="009337C4" w:rsidRDefault="00443BCC" w:rsidP="00443BC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Габаритные размеры </w:t>
      </w:r>
      <w:r w:rsidR="00617CF4">
        <w:rPr>
          <w:rFonts w:ascii="Times New Roman" w:hAnsi="Times New Roman" w:cs="Times New Roman"/>
          <w:sz w:val="24"/>
          <w:szCs w:val="24"/>
        </w:rPr>
        <w:t>ш</w:t>
      </w:r>
      <w:r w:rsidRPr="009337C4">
        <w:rPr>
          <w:rFonts w:ascii="Times New Roman" w:hAnsi="Times New Roman" w:cs="Times New Roman"/>
          <w:sz w:val="24"/>
          <w:szCs w:val="24"/>
        </w:rPr>
        <w:t>каф</w:t>
      </w:r>
      <w:r w:rsidR="00617CF4">
        <w:rPr>
          <w:rFonts w:ascii="Times New Roman" w:hAnsi="Times New Roman" w:cs="Times New Roman"/>
          <w:sz w:val="24"/>
          <w:szCs w:val="24"/>
        </w:rPr>
        <w:t>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617C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7CF4">
        <w:rPr>
          <w:rFonts w:ascii="Times New Roman" w:hAnsi="Times New Roman" w:cs="Times New Roman"/>
          <w:sz w:val="24"/>
          <w:szCs w:val="24"/>
        </w:rPr>
        <w:t>ШхВхГ</w:t>
      </w:r>
      <w:proofErr w:type="spellEnd"/>
      <w:r w:rsidR="00617CF4">
        <w:rPr>
          <w:rFonts w:ascii="Times New Roman" w:hAnsi="Times New Roman" w:cs="Times New Roman"/>
          <w:sz w:val="24"/>
          <w:szCs w:val="24"/>
        </w:rPr>
        <w:t>) 800х2000х800 мм.</w:t>
      </w:r>
    </w:p>
    <w:p w14:paraId="2694C82F" w14:textId="34D08439" w:rsidR="00443BCC" w:rsidRDefault="00443BCC" w:rsidP="00B274AD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3E6D4DAF" w14:textId="77777777" w:rsidR="00443BCC" w:rsidRPr="00B274AD" w:rsidRDefault="00443BCC" w:rsidP="00B274AD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64A861FA" w14:textId="77777777" w:rsidR="00945D81" w:rsidRPr="009337C4" w:rsidRDefault="00945D81" w:rsidP="006C1C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37C4">
        <w:rPr>
          <w:rFonts w:ascii="Times New Roman" w:hAnsi="Times New Roman" w:cs="Times New Roman"/>
          <w:b/>
          <w:bCs/>
          <w:sz w:val="24"/>
          <w:szCs w:val="24"/>
        </w:rPr>
        <w:t>Щит собственных нужд</w:t>
      </w:r>
    </w:p>
    <w:p w14:paraId="2BAB37BB" w14:textId="25C1E9B9" w:rsidR="00945D81" w:rsidRPr="009337C4" w:rsidRDefault="00945D81" w:rsidP="00140BCB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Щит собственных нужд предназначен для питания и управления вспомогательными агрегатами электростанции. </w:t>
      </w:r>
    </w:p>
    <w:p w14:paraId="0FCAF552" w14:textId="67FCF27F" w:rsidR="00945D81" w:rsidRPr="009337C4" w:rsidRDefault="00945D81" w:rsidP="00140BCB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ЩСН обеспечивает прием и распределение между потребителями электростанции электроэнергии переменного трехфазного тока напряжением ~400/230В, частотой 50Гц</w:t>
      </w:r>
      <w:r w:rsidR="00140BCB" w:rsidRPr="009337C4">
        <w:rPr>
          <w:rFonts w:ascii="Times New Roman" w:hAnsi="Times New Roman" w:cs="Times New Roman"/>
          <w:sz w:val="24"/>
          <w:szCs w:val="24"/>
        </w:rPr>
        <w:t>.</w:t>
      </w:r>
    </w:p>
    <w:p w14:paraId="2B4D985E" w14:textId="2831DFCF" w:rsidR="00E8234B" w:rsidRPr="009337C4" w:rsidRDefault="008D3237" w:rsidP="00E8234B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ЩСН обеспечивает коммутацию </w:t>
      </w:r>
      <w:r w:rsidR="00E8234B" w:rsidRPr="009337C4">
        <w:rPr>
          <w:rFonts w:ascii="Times New Roman" w:hAnsi="Times New Roman" w:cs="Times New Roman"/>
          <w:sz w:val="24"/>
          <w:szCs w:val="24"/>
        </w:rPr>
        <w:t xml:space="preserve">силовых цепей </w:t>
      </w:r>
      <w:r w:rsidRPr="009337C4">
        <w:rPr>
          <w:rFonts w:ascii="Times New Roman" w:hAnsi="Times New Roman" w:cs="Times New Roman"/>
          <w:sz w:val="24"/>
          <w:szCs w:val="24"/>
        </w:rPr>
        <w:t xml:space="preserve">и управление </w:t>
      </w:r>
      <w:r w:rsidR="000B7851">
        <w:rPr>
          <w:rFonts w:ascii="Times New Roman" w:hAnsi="Times New Roman" w:cs="Times New Roman"/>
          <w:sz w:val="24"/>
          <w:szCs w:val="24"/>
        </w:rPr>
        <w:t>оборудованием соб</w:t>
      </w:r>
      <w:r w:rsidR="000B7851" w:rsidRPr="00617CF4">
        <w:rPr>
          <w:rFonts w:ascii="Times New Roman" w:hAnsi="Times New Roman" w:cs="Times New Roman"/>
          <w:sz w:val="24"/>
          <w:szCs w:val="24"/>
        </w:rPr>
        <w:t>ственных нужд ДЭС</w:t>
      </w:r>
      <w:r w:rsidR="00F0184E" w:rsidRPr="00617CF4">
        <w:rPr>
          <w:rFonts w:ascii="Times New Roman" w:hAnsi="Times New Roman" w:cs="Times New Roman"/>
          <w:sz w:val="24"/>
          <w:szCs w:val="24"/>
        </w:rPr>
        <w:t>, включая освещение, отопление, вентиляцию</w:t>
      </w:r>
      <w:r w:rsidR="00E8234B" w:rsidRPr="00617CF4">
        <w:rPr>
          <w:rFonts w:ascii="Times New Roman" w:hAnsi="Times New Roman" w:cs="Times New Roman"/>
          <w:sz w:val="24"/>
          <w:szCs w:val="24"/>
        </w:rPr>
        <w:t>.</w:t>
      </w:r>
      <w:r w:rsidR="00E8234B" w:rsidRPr="00933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CEF13" w14:textId="77777777" w:rsidR="005D46AB" w:rsidRPr="009337C4" w:rsidRDefault="005D46AB" w:rsidP="008B661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8AB7D" w14:textId="7F4F0EEF" w:rsidR="007C6D09" w:rsidRPr="009337C4" w:rsidRDefault="007C6D09" w:rsidP="006C1CB3">
      <w:pPr>
        <w:pStyle w:val="1"/>
        <w:ind w:firstLine="851"/>
        <w:rPr>
          <w:rFonts w:eastAsia="Calibri"/>
          <w:lang w:eastAsia="ru-RU"/>
        </w:rPr>
      </w:pPr>
      <w:bookmarkStart w:id="9" w:name="_Toc201842887"/>
      <w:r w:rsidRPr="009337C4">
        <w:rPr>
          <w:rFonts w:eastAsia="Calibri"/>
          <w:lang w:eastAsia="ru-RU"/>
        </w:rPr>
        <w:t>Требования к системе топливной</w:t>
      </w:r>
      <w:bookmarkEnd w:id="9"/>
    </w:p>
    <w:p w14:paraId="38278C03" w14:textId="4BC5C690" w:rsidR="007C6D09" w:rsidRPr="009337C4" w:rsidRDefault="007C6D09" w:rsidP="007C6D0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Для снабжения </w:t>
      </w:r>
      <w:r w:rsidR="00B16580" w:rsidRPr="009337C4">
        <w:rPr>
          <w:rFonts w:ascii="Times New Roman" w:hAnsi="Times New Roman" w:cs="Times New Roman"/>
          <w:sz w:val="24"/>
          <w:szCs w:val="24"/>
        </w:rPr>
        <w:t>ДГА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дизельным топливом, внутри контейнера установлен расходный металлический бак объемом </w:t>
      </w:r>
      <w:r w:rsidR="000B7851">
        <w:rPr>
          <w:rFonts w:ascii="Times New Roman" w:hAnsi="Times New Roman" w:cs="Times New Roman"/>
          <w:sz w:val="24"/>
          <w:szCs w:val="24"/>
        </w:rPr>
        <w:t xml:space="preserve">500 - </w:t>
      </w:r>
      <w:r w:rsidRPr="009337C4">
        <w:rPr>
          <w:rFonts w:ascii="Times New Roman" w:hAnsi="Times New Roman" w:cs="Times New Roman"/>
          <w:sz w:val="24"/>
          <w:szCs w:val="24"/>
        </w:rPr>
        <w:t>999 л.</w:t>
      </w:r>
    </w:p>
    <w:p w14:paraId="6033325E" w14:textId="77777777" w:rsidR="007C6D09" w:rsidRPr="009337C4" w:rsidRDefault="007C6D09" w:rsidP="007C6D0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Топливный бак оборудован следующими устройствами:</w:t>
      </w:r>
    </w:p>
    <w:p w14:paraId="72681B95" w14:textId="37F289F3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lastRenderedPageBreak/>
        <w:t xml:space="preserve">трубопровод аварийный </w:t>
      </w:r>
      <w:proofErr w:type="gramStart"/>
      <w:r w:rsidRPr="009337C4">
        <w:rPr>
          <w:rFonts w:ascii="Times New Roman" w:hAnsi="Times New Roman" w:cs="Times New Roman"/>
          <w:sz w:val="24"/>
          <w:szCs w:val="24"/>
        </w:rPr>
        <w:t>слива  (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>не менее Ду50) с выводом за пределы контейнера;</w:t>
      </w:r>
    </w:p>
    <w:p w14:paraId="1EF71027" w14:textId="7CEFB49B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трубопровод перелива топлива при переполнении из расходного бака с выводом за пределы контейнера;</w:t>
      </w:r>
    </w:p>
    <w:p w14:paraId="073366BD" w14:textId="7D5F6EE1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вентиляционный трубопровод;</w:t>
      </w:r>
    </w:p>
    <w:p w14:paraId="6BE3A49B" w14:textId="77777777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заправочная горловина с доступом снаружи контейнера;</w:t>
      </w:r>
    </w:p>
    <w:p w14:paraId="03A706F5" w14:textId="0AC65EA4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уровнемер (мерная трубка)</w:t>
      </w:r>
      <w:r w:rsidR="0019165C" w:rsidRPr="009337C4">
        <w:rPr>
          <w:rFonts w:ascii="Times New Roman" w:hAnsi="Times New Roman" w:cs="Times New Roman"/>
          <w:sz w:val="24"/>
          <w:szCs w:val="24"/>
        </w:rPr>
        <w:t xml:space="preserve"> с защитой от механического воздействия</w:t>
      </w:r>
      <w:r w:rsidRPr="009337C4">
        <w:rPr>
          <w:rFonts w:ascii="Times New Roman" w:hAnsi="Times New Roman" w:cs="Times New Roman"/>
          <w:sz w:val="24"/>
          <w:szCs w:val="24"/>
        </w:rPr>
        <w:t>;</w:t>
      </w:r>
    </w:p>
    <w:p w14:paraId="7D808185" w14:textId="739BF1BD" w:rsidR="00820C30" w:rsidRPr="009337C4" w:rsidRDefault="00820C3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7C4">
        <w:rPr>
          <w:rFonts w:ascii="Times New Roman" w:hAnsi="Times New Roman" w:cs="Times New Roman"/>
          <w:sz w:val="24"/>
          <w:szCs w:val="24"/>
        </w:rPr>
        <w:t>датчик</w:t>
      </w:r>
      <w:r w:rsidR="000B7851">
        <w:rPr>
          <w:rFonts w:ascii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sz w:val="24"/>
          <w:szCs w:val="24"/>
        </w:rPr>
        <w:t xml:space="preserve"> нижнего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0B7851">
        <w:rPr>
          <w:rFonts w:ascii="Times New Roman" w:hAnsi="Times New Roman" w:cs="Times New Roman"/>
          <w:sz w:val="24"/>
          <w:szCs w:val="24"/>
        </w:rPr>
        <w:t>я топлива</w:t>
      </w:r>
      <w:r w:rsidRPr="009337C4">
        <w:rPr>
          <w:rFonts w:ascii="Times New Roman" w:hAnsi="Times New Roman" w:cs="Times New Roman"/>
          <w:sz w:val="24"/>
          <w:szCs w:val="24"/>
        </w:rPr>
        <w:t>;</w:t>
      </w:r>
    </w:p>
    <w:p w14:paraId="7EE40DB9" w14:textId="4B1F79A6" w:rsidR="007C6D09" w:rsidRPr="009337C4" w:rsidRDefault="007C6D09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лючок для механической очистки бака.</w:t>
      </w:r>
    </w:p>
    <w:p w14:paraId="7F719C81" w14:textId="77777777" w:rsidR="00352FAD" w:rsidRPr="009337C4" w:rsidRDefault="00352FAD" w:rsidP="00352FAD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Между двигателем и баком должны быть проложены стальные трубопроводы из бесшовных труб.</w:t>
      </w:r>
    </w:p>
    <w:p w14:paraId="73569E89" w14:textId="4074921B" w:rsidR="00352FAD" w:rsidRPr="009337C4" w:rsidRDefault="00352FAD" w:rsidP="00352FAD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Сигнал датчик</w:t>
      </w:r>
      <w:r w:rsidR="006C1A7B">
        <w:rPr>
          <w:rFonts w:ascii="Times New Roman" w:hAnsi="Times New Roman" w:cs="Times New Roman"/>
          <w:sz w:val="24"/>
          <w:szCs w:val="24"/>
        </w:rPr>
        <w:t>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6C1A7B">
        <w:rPr>
          <w:rFonts w:ascii="Times New Roman" w:hAnsi="Times New Roman" w:cs="Times New Roman"/>
          <w:sz w:val="24"/>
          <w:szCs w:val="24"/>
        </w:rPr>
        <w:t xml:space="preserve">низкого </w:t>
      </w:r>
      <w:r w:rsidRPr="009337C4"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6C1A7B">
        <w:rPr>
          <w:rFonts w:ascii="Times New Roman" w:hAnsi="Times New Roman" w:cs="Times New Roman"/>
          <w:sz w:val="24"/>
          <w:szCs w:val="24"/>
        </w:rPr>
        <w:t xml:space="preserve">топлива </w:t>
      </w:r>
      <w:r w:rsidRPr="009337C4">
        <w:rPr>
          <w:rFonts w:ascii="Times New Roman" w:hAnsi="Times New Roman" w:cs="Times New Roman"/>
          <w:sz w:val="24"/>
          <w:szCs w:val="24"/>
        </w:rPr>
        <w:t>долж</w:t>
      </w:r>
      <w:r w:rsidR="006C1A7B">
        <w:rPr>
          <w:rFonts w:ascii="Times New Roman" w:hAnsi="Times New Roman" w:cs="Times New Roman"/>
          <w:sz w:val="24"/>
          <w:szCs w:val="24"/>
        </w:rPr>
        <w:t>ен</w:t>
      </w:r>
      <w:r w:rsidRPr="009337C4">
        <w:rPr>
          <w:rFonts w:ascii="Times New Roman" w:hAnsi="Times New Roman" w:cs="Times New Roman"/>
          <w:sz w:val="24"/>
          <w:szCs w:val="24"/>
        </w:rPr>
        <w:t xml:space="preserve"> передаваться в систему управления верхнего уровня.</w:t>
      </w:r>
    </w:p>
    <w:p w14:paraId="69618F8D" w14:textId="77777777" w:rsidR="00820C30" w:rsidRPr="009337C4" w:rsidRDefault="00820C30" w:rsidP="007C6D0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F6261" w14:textId="5B22B7FB" w:rsidR="007C6D09" w:rsidRPr="009337C4" w:rsidRDefault="0019165C" w:rsidP="006C1CB3">
      <w:pPr>
        <w:pStyle w:val="1"/>
        <w:ind w:firstLine="851"/>
        <w:rPr>
          <w:rFonts w:eastAsia="Calibri"/>
          <w:lang w:eastAsia="ru-RU"/>
        </w:rPr>
      </w:pPr>
      <w:bookmarkStart w:id="10" w:name="_Toc201842888"/>
      <w:r w:rsidRPr="009337C4">
        <w:rPr>
          <w:rFonts w:eastAsia="Calibri"/>
          <w:lang w:eastAsia="ru-RU"/>
        </w:rPr>
        <w:t xml:space="preserve">Требования </w:t>
      </w:r>
      <w:r w:rsidR="00B16580" w:rsidRPr="009337C4">
        <w:rPr>
          <w:rFonts w:eastAsia="Calibri"/>
          <w:lang w:eastAsia="ru-RU"/>
        </w:rPr>
        <w:t>к с</w:t>
      </w:r>
      <w:r w:rsidR="007C6D09" w:rsidRPr="009337C4">
        <w:rPr>
          <w:rFonts w:eastAsia="Calibri"/>
          <w:lang w:eastAsia="ru-RU"/>
        </w:rPr>
        <w:t>истем</w:t>
      </w:r>
      <w:r w:rsidR="00B16580" w:rsidRPr="009337C4">
        <w:rPr>
          <w:rFonts w:eastAsia="Calibri"/>
          <w:lang w:eastAsia="ru-RU"/>
        </w:rPr>
        <w:t>е смазки</w:t>
      </w:r>
      <w:bookmarkEnd w:id="10"/>
    </w:p>
    <w:p w14:paraId="7EEAC2AF" w14:textId="2561DAF8" w:rsidR="006C1A7B" w:rsidRDefault="006C1A7B" w:rsidP="006C1A7B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>смазки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ДГА включает в себя </w:t>
      </w:r>
      <w:r>
        <w:rPr>
          <w:rFonts w:ascii="Times New Roman" w:hAnsi="Times New Roman" w:cs="Times New Roman"/>
          <w:sz w:val="24"/>
          <w:szCs w:val="24"/>
        </w:rPr>
        <w:t xml:space="preserve">насос с приводом от коленвала двигателя, фильтра, </w:t>
      </w:r>
      <w:r w:rsidRPr="009337C4">
        <w:rPr>
          <w:rFonts w:ascii="Times New Roman" w:hAnsi="Times New Roman" w:cs="Times New Roman"/>
          <w:sz w:val="24"/>
          <w:szCs w:val="24"/>
        </w:rPr>
        <w:t>охла</w:t>
      </w:r>
      <w:r>
        <w:rPr>
          <w:rFonts w:ascii="Times New Roman" w:hAnsi="Times New Roman" w:cs="Times New Roman"/>
          <w:sz w:val="24"/>
          <w:szCs w:val="24"/>
        </w:rPr>
        <w:t>дитель масла</w:t>
      </w:r>
      <w:r w:rsidRPr="009337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регулятор давления,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датчики,  </w:t>
      </w:r>
      <w:r w:rsidRPr="009337C4">
        <w:rPr>
          <w:rFonts w:ascii="Times New Roman" w:hAnsi="Times New Roman" w:cs="Times New Roman"/>
          <w:sz w:val="24"/>
          <w:szCs w:val="24"/>
        </w:rPr>
        <w:t>заправочная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 xml:space="preserve"> горловин</w:t>
      </w:r>
      <w:r>
        <w:rPr>
          <w:rFonts w:ascii="Times New Roman" w:hAnsi="Times New Roman" w:cs="Times New Roman"/>
          <w:sz w:val="24"/>
          <w:szCs w:val="24"/>
        </w:rPr>
        <w:t xml:space="preserve">а, ручной </w:t>
      </w:r>
      <w:r w:rsidRPr="009337C4">
        <w:rPr>
          <w:rFonts w:ascii="Times New Roman" w:hAnsi="Times New Roman" w:cs="Times New Roman"/>
          <w:sz w:val="24"/>
          <w:szCs w:val="24"/>
        </w:rPr>
        <w:t xml:space="preserve">насос для откачки масла из </w:t>
      </w:r>
      <w:r>
        <w:rPr>
          <w:rFonts w:ascii="Times New Roman" w:hAnsi="Times New Roman" w:cs="Times New Roman"/>
          <w:sz w:val="24"/>
          <w:szCs w:val="24"/>
        </w:rPr>
        <w:t>картера</w:t>
      </w:r>
      <w:r w:rsidR="006160B7">
        <w:rPr>
          <w:rFonts w:ascii="Times New Roman" w:hAnsi="Times New Roman" w:cs="Times New Roman"/>
          <w:sz w:val="24"/>
          <w:szCs w:val="24"/>
        </w:rPr>
        <w:t>, электронасос предварительной прокачки масла</w:t>
      </w:r>
      <w:r>
        <w:rPr>
          <w:rFonts w:ascii="Times New Roman" w:hAnsi="Times New Roman" w:cs="Times New Roman"/>
          <w:sz w:val="24"/>
          <w:szCs w:val="24"/>
        </w:rPr>
        <w:t xml:space="preserve">. Все оборудование установлено на ДГА. </w:t>
      </w:r>
    </w:p>
    <w:p w14:paraId="1EC986B6" w14:textId="569293D1" w:rsidR="006C1A7B" w:rsidRDefault="006C1A7B" w:rsidP="006C1A7B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Необходимо обеспечить доступ к заправочной горловине.</w:t>
      </w:r>
    </w:p>
    <w:p w14:paraId="4188BEAA" w14:textId="503DA4BF" w:rsidR="008C0EAD" w:rsidRPr="009337C4" w:rsidRDefault="008C0EAD" w:rsidP="00352FAD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7D7E36" w14:textId="0FFE909B" w:rsidR="00532509" w:rsidRPr="009337C4" w:rsidRDefault="003D5949" w:rsidP="006C1CB3">
      <w:pPr>
        <w:pStyle w:val="1"/>
        <w:ind w:firstLine="851"/>
        <w:rPr>
          <w:rFonts w:eastAsia="Calibri"/>
          <w:lang w:eastAsia="ru-RU"/>
        </w:rPr>
      </w:pPr>
      <w:bookmarkStart w:id="11" w:name="_Toc201842889"/>
      <w:r w:rsidRPr="009337C4">
        <w:rPr>
          <w:rFonts w:eastAsia="Calibri"/>
          <w:lang w:eastAsia="ru-RU"/>
        </w:rPr>
        <w:t>Требования к с</w:t>
      </w:r>
      <w:r w:rsidR="00532509" w:rsidRPr="009337C4">
        <w:rPr>
          <w:rFonts w:eastAsia="Calibri"/>
          <w:lang w:eastAsia="ru-RU"/>
        </w:rPr>
        <w:t>истем</w:t>
      </w:r>
      <w:r w:rsidRPr="009337C4">
        <w:rPr>
          <w:rFonts w:eastAsia="Calibri"/>
          <w:lang w:eastAsia="ru-RU"/>
        </w:rPr>
        <w:t>е</w:t>
      </w:r>
      <w:r w:rsidR="00532509" w:rsidRPr="009337C4">
        <w:rPr>
          <w:rFonts w:eastAsia="Calibri"/>
          <w:lang w:eastAsia="ru-RU"/>
        </w:rPr>
        <w:t xml:space="preserve"> охлаждения</w:t>
      </w:r>
      <w:bookmarkEnd w:id="11"/>
    </w:p>
    <w:p w14:paraId="485FD235" w14:textId="685DAA93" w:rsidR="00532509" w:rsidRPr="009337C4" w:rsidRDefault="00532509" w:rsidP="0053250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Система охлаждения </w:t>
      </w:r>
      <w:r w:rsidR="003D5949" w:rsidRPr="009337C4">
        <w:rPr>
          <w:rFonts w:ascii="Times New Roman" w:hAnsi="Times New Roman" w:cs="Times New Roman"/>
          <w:sz w:val="24"/>
          <w:szCs w:val="24"/>
        </w:rPr>
        <w:t xml:space="preserve">ДГА </w:t>
      </w:r>
      <w:r w:rsidRPr="009337C4">
        <w:rPr>
          <w:rFonts w:ascii="Times New Roman" w:hAnsi="Times New Roman" w:cs="Times New Roman"/>
          <w:sz w:val="24"/>
          <w:szCs w:val="24"/>
        </w:rPr>
        <w:t xml:space="preserve">включает в себя радиатор охлаждения двигателя, </w:t>
      </w:r>
      <w:proofErr w:type="gramStart"/>
      <w:r w:rsidRPr="009337C4">
        <w:rPr>
          <w:rFonts w:ascii="Times New Roman" w:hAnsi="Times New Roman" w:cs="Times New Roman"/>
          <w:sz w:val="24"/>
          <w:szCs w:val="24"/>
        </w:rPr>
        <w:t>расширительный бак</w:t>
      </w:r>
      <w:proofErr w:type="gramEnd"/>
      <w:r w:rsidR="003D5949" w:rsidRPr="009337C4">
        <w:rPr>
          <w:rFonts w:ascii="Times New Roman" w:hAnsi="Times New Roman" w:cs="Times New Roman"/>
          <w:sz w:val="24"/>
          <w:szCs w:val="24"/>
        </w:rPr>
        <w:t xml:space="preserve"> установленный на радиаторе</w:t>
      </w:r>
      <w:r w:rsidRPr="009337C4">
        <w:rPr>
          <w:rFonts w:ascii="Times New Roman" w:hAnsi="Times New Roman" w:cs="Times New Roman"/>
          <w:sz w:val="24"/>
          <w:szCs w:val="24"/>
        </w:rPr>
        <w:t xml:space="preserve">, вентилятор охлаждения с приводом от </w:t>
      </w:r>
      <w:r w:rsidR="003D5949" w:rsidRPr="009337C4">
        <w:rPr>
          <w:rFonts w:ascii="Times New Roman" w:hAnsi="Times New Roman" w:cs="Times New Roman"/>
          <w:sz w:val="24"/>
          <w:szCs w:val="24"/>
        </w:rPr>
        <w:t xml:space="preserve">коленвала </w:t>
      </w:r>
      <w:r w:rsidRPr="009337C4">
        <w:rPr>
          <w:rFonts w:ascii="Times New Roman" w:hAnsi="Times New Roman" w:cs="Times New Roman"/>
          <w:sz w:val="24"/>
          <w:szCs w:val="24"/>
        </w:rPr>
        <w:t>двигателя</w:t>
      </w:r>
      <w:r w:rsidR="003D5949" w:rsidRPr="009337C4">
        <w:rPr>
          <w:rFonts w:ascii="Times New Roman" w:hAnsi="Times New Roman" w:cs="Times New Roman"/>
          <w:sz w:val="24"/>
          <w:szCs w:val="24"/>
        </w:rPr>
        <w:t>.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="00B274AD">
        <w:rPr>
          <w:rFonts w:ascii="Times New Roman" w:hAnsi="Times New Roman" w:cs="Times New Roman"/>
          <w:sz w:val="24"/>
          <w:szCs w:val="24"/>
        </w:rPr>
        <w:t>Все оборудование установлено на ДГА.</w:t>
      </w:r>
    </w:p>
    <w:p w14:paraId="50F23664" w14:textId="61E8EA8A" w:rsidR="003D5949" w:rsidRPr="009337C4" w:rsidRDefault="003D5949" w:rsidP="00532509">
      <w:pPr>
        <w:pStyle w:val="a7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Необходимо обеспечить доступ к заправочной горловине </w:t>
      </w:r>
      <w:r w:rsidR="00F1454F" w:rsidRPr="009337C4">
        <w:rPr>
          <w:rFonts w:ascii="Times New Roman" w:hAnsi="Times New Roman" w:cs="Times New Roman"/>
          <w:sz w:val="24"/>
          <w:szCs w:val="24"/>
        </w:rPr>
        <w:t>на расширительном баке.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3D8B3" w14:textId="77777777" w:rsidR="00F1454F" w:rsidRPr="009337C4" w:rsidRDefault="00F1454F" w:rsidP="006C1CB3">
      <w:pPr>
        <w:pStyle w:val="1"/>
        <w:numPr>
          <w:ilvl w:val="0"/>
          <w:numId w:val="0"/>
        </w:numPr>
        <w:ind w:left="851"/>
        <w:rPr>
          <w:rFonts w:eastAsia="Calibri"/>
          <w:lang w:eastAsia="ru-RU"/>
        </w:rPr>
      </w:pPr>
    </w:p>
    <w:p w14:paraId="09ED4589" w14:textId="66D2CF1A" w:rsidR="00F1454F" w:rsidRPr="009337C4" w:rsidRDefault="00F1454F" w:rsidP="006C1CB3">
      <w:pPr>
        <w:pStyle w:val="1"/>
        <w:ind w:firstLine="851"/>
        <w:rPr>
          <w:rFonts w:eastAsia="Calibri"/>
          <w:lang w:eastAsia="ru-RU"/>
        </w:rPr>
      </w:pPr>
      <w:bookmarkStart w:id="12" w:name="_Toc201842890"/>
      <w:r w:rsidRPr="009337C4">
        <w:rPr>
          <w:rFonts w:eastAsia="Calibri"/>
          <w:lang w:eastAsia="ru-RU"/>
        </w:rPr>
        <w:t>Требования к системе выпуска отработанных газов</w:t>
      </w:r>
      <w:bookmarkEnd w:id="12"/>
    </w:p>
    <w:p w14:paraId="6E91425A" w14:textId="17933633" w:rsidR="00F1454F" w:rsidRPr="009337C4" w:rsidRDefault="00F1454F" w:rsidP="00F1454F">
      <w:pPr>
        <w:pStyle w:val="a7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Отработанные </w:t>
      </w:r>
      <w:proofErr w:type="spellStart"/>
      <w:r w:rsidRPr="009337C4">
        <w:rPr>
          <w:rFonts w:ascii="Times New Roman" w:eastAsia="Times New Roman" w:hAnsi="Times New Roman" w:cs="Times New Roman"/>
          <w:sz w:val="24"/>
          <w:szCs w:val="24"/>
        </w:rPr>
        <w:t>газы</w:t>
      </w:r>
      <w:proofErr w:type="spell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26C" w:rsidRPr="009337C4">
        <w:rPr>
          <w:rFonts w:ascii="Times New Roman" w:eastAsia="Times New Roman" w:hAnsi="Times New Roman" w:cs="Times New Roman"/>
          <w:sz w:val="24"/>
          <w:szCs w:val="24"/>
        </w:rPr>
        <w:t xml:space="preserve">двигателя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удаляются за пределы контейнера. Внутри контейнера выхлопн</w:t>
      </w:r>
      <w:r w:rsidR="00AB226C" w:rsidRPr="009337C4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труб</w:t>
      </w:r>
      <w:r w:rsidR="00AB226C" w:rsidRPr="009337C4">
        <w:rPr>
          <w:rFonts w:ascii="Times New Roman" w:eastAsia="Times New Roman" w:hAnsi="Times New Roman" w:cs="Times New Roman"/>
          <w:sz w:val="24"/>
          <w:szCs w:val="24"/>
        </w:rPr>
        <w:t>опроводы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37C4">
        <w:rPr>
          <w:rFonts w:ascii="Times New Roman" w:eastAsia="Times New Roman" w:hAnsi="Times New Roman" w:cs="Times New Roman"/>
          <w:sz w:val="24"/>
          <w:szCs w:val="24"/>
        </w:rPr>
        <w:t>теплоизолирован</w:t>
      </w:r>
      <w:r w:rsidR="004F41B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негорючим материалом. Толщина теплоизоляции обеспечивает температуру на внешней части изоляции не более +50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337C4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℃</m:t>
        </m:r>
      </m:oMath>
      <w:r w:rsidRPr="009337C4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337C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337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9337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A81600" w14:textId="596D33A3" w:rsidR="00814D90" w:rsidRPr="009337C4" w:rsidRDefault="00814D90" w:rsidP="00814D90">
      <w:pPr>
        <w:pStyle w:val="a7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Компенсаторы для компенсации тепловых расширений выпускного тракта</w:t>
      </w:r>
      <w:r w:rsidR="006C1A7B">
        <w:rPr>
          <w:rFonts w:ascii="Times New Roman" w:eastAsia="Times New Roman" w:hAnsi="Times New Roman" w:cs="Times New Roman"/>
          <w:sz w:val="24"/>
          <w:szCs w:val="24"/>
        </w:rPr>
        <w:t xml:space="preserve"> и г</w:t>
      </w:r>
      <w:r w:rsidR="006C1A7B" w:rsidRPr="009337C4">
        <w:rPr>
          <w:rFonts w:ascii="Times New Roman" w:eastAsia="Times New Roman" w:hAnsi="Times New Roman" w:cs="Times New Roman"/>
          <w:sz w:val="24"/>
          <w:szCs w:val="24"/>
        </w:rPr>
        <w:t xml:space="preserve">лушители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входят в комплект поставки ДГА. </w:t>
      </w:r>
    </w:p>
    <w:p w14:paraId="7437560E" w14:textId="77777777" w:rsidR="00F1454F" w:rsidRPr="009337C4" w:rsidRDefault="00F1454F" w:rsidP="008B661F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22A8D" w14:textId="4324C21B" w:rsidR="000B0F7D" w:rsidRPr="009337C4" w:rsidRDefault="00F1454F" w:rsidP="006C1CB3">
      <w:pPr>
        <w:pStyle w:val="1"/>
        <w:ind w:firstLine="851"/>
        <w:rPr>
          <w:rFonts w:eastAsia="Calibri"/>
          <w:lang w:eastAsia="ru-RU"/>
        </w:rPr>
      </w:pPr>
      <w:bookmarkStart w:id="13" w:name="_Toc201842891"/>
      <w:r w:rsidRPr="009337C4">
        <w:rPr>
          <w:rFonts w:eastAsia="Calibri"/>
          <w:lang w:eastAsia="ru-RU"/>
        </w:rPr>
        <w:t>Требования к с</w:t>
      </w:r>
      <w:r w:rsidR="000B0F7D" w:rsidRPr="009337C4">
        <w:rPr>
          <w:rFonts w:eastAsia="Calibri"/>
          <w:lang w:eastAsia="ru-RU"/>
        </w:rPr>
        <w:t>истем</w:t>
      </w:r>
      <w:r w:rsidRPr="009337C4">
        <w:rPr>
          <w:rFonts w:eastAsia="Calibri"/>
          <w:lang w:eastAsia="ru-RU"/>
        </w:rPr>
        <w:t>е</w:t>
      </w:r>
      <w:r w:rsidR="000B0F7D" w:rsidRPr="009337C4">
        <w:rPr>
          <w:rFonts w:eastAsia="Calibri"/>
          <w:lang w:eastAsia="ru-RU"/>
        </w:rPr>
        <w:t xml:space="preserve"> </w:t>
      </w:r>
      <w:proofErr w:type="spellStart"/>
      <w:r w:rsidR="00EB440F" w:rsidRPr="009337C4">
        <w:rPr>
          <w:rFonts w:eastAsia="Calibri"/>
          <w:lang w:eastAsia="ru-RU"/>
        </w:rPr>
        <w:t>воздухоснабжения</w:t>
      </w:r>
      <w:bookmarkEnd w:id="13"/>
      <w:proofErr w:type="spellEnd"/>
    </w:p>
    <w:p w14:paraId="61913664" w14:textId="07805308" w:rsidR="00814D90" w:rsidRPr="009337C4" w:rsidRDefault="00814D90" w:rsidP="00EB1F4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spellStart"/>
      <w:proofErr w:type="gramStart"/>
      <w:r w:rsidRPr="009337C4">
        <w:rPr>
          <w:rFonts w:ascii="Times New Roman" w:eastAsia="Times New Roman" w:hAnsi="Times New Roman" w:cs="Times New Roman"/>
          <w:sz w:val="24"/>
          <w:szCs w:val="24"/>
        </w:rPr>
        <w:t>воздухоснабжения</w:t>
      </w:r>
      <w:proofErr w:type="spellEnd"/>
      <w:r w:rsidR="00022FE1"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</w:t>
      </w:r>
      <w:r w:rsidR="00022FE1" w:rsidRPr="009337C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EB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sz w:val="24"/>
          <w:szCs w:val="24"/>
        </w:rPr>
        <w:t xml:space="preserve">подачи очищенного воздуха на горение в двигатель и охлаждение </w:t>
      </w:r>
      <w:r w:rsidR="006C1A7B">
        <w:rPr>
          <w:rFonts w:ascii="Times New Roman" w:hAnsi="Times New Roman" w:cs="Times New Roman"/>
          <w:sz w:val="24"/>
          <w:szCs w:val="24"/>
        </w:rPr>
        <w:t>ДГА</w:t>
      </w:r>
      <w:r w:rsidR="00EB1F4A">
        <w:rPr>
          <w:rFonts w:ascii="Times New Roman" w:hAnsi="Times New Roman" w:cs="Times New Roman"/>
          <w:sz w:val="24"/>
          <w:szCs w:val="24"/>
        </w:rPr>
        <w:t>.</w:t>
      </w:r>
    </w:p>
    <w:p w14:paraId="345BD32D" w14:textId="4D548AD1" w:rsidR="00814D90" w:rsidRPr="009337C4" w:rsidRDefault="00814D90" w:rsidP="00641E4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5FD" w:rsidRPr="009337C4">
        <w:rPr>
          <w:rFonts w:ascii="Times New Roman" w:hAnsi="Times New Roman" w:cs="Times New Roman"/>
          <w:sz w:val="24"/>
          <w:szCs w:val="24"/>
        </w:rPr>
        <w:t>воздухоснабжения</w:t>
      </w:r>
      <w:proofErr w:type="spellEnd"/>
      <w:r w:rsidRPr="009337C4"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14:paraId="41C13393" w14:textId="5A70A3BC" w:rsidR="00814D90" w:rsidRPr="009337C4" w:rsidRDefault="00814D9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клапан</w:t>
      </w:r>
      <w:r w:rsidR="005E25FD" w:rsidRPr="009337C4">
        <w:rPr>
          <w:rFonts w:ascii="Times New Roman" w:hAnsi="Times New Roman" w:cs="Times New Roman"/>
          <w:sz w:val="24"/>
          <w:szCs w:val="24"/>
        </w:rPr>
        <w:t>ов</w:t>
      </w:r>
      <w:r w:rsidRPr="009337C4">
        <w:rPr>
          <w:rFonts w:ascii="Times New Roman" w:hAnsi="Times New Roman" w:cs="Times New Roman"/>
          <w:sz w:val="24"/>
          <w:szCs w:val="24"/>
        </w:rPr>
        <w:t xml:space="preserve"> притока воздуха;</w:t>
      </w:r>
    </w:p>
    <w:p w14:paraId="2BE45A28" w14:textId="104B1822" w:rsidR="00814D90" w:rsidRPr="009337C4" w:rsidRDefault="00814D90" w:rsidP="00FA1840">
      <w:pPr>
        <w:pStyle w:val="a7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клапан</w:t>
      </w:r>
      <w:r w:rsidR="00022FE1" w:rsidRPr="009337C4">
        <w:rPr>
          <w:rFonts w:ascii="Times New Roman" w:hAnsi="Times New Roman" w:cs="Times New Roman"/>
          <w:sz w:val="24"/>
          <w:szCs w:val="24"/>
        </w:rPr>
        <w:t>ов</w:t>
      </w:r>
      <w:r w:rsidRPr="009337C4">
        <w:rPr>
          <w:rFonts w:ascii="Times New Roman" w:hAnsi="Times New Roman" w:cs="Times New Roman"/>
          <w:sz w:val="24"/>
          <w:szCs w:val="24"/>
        </w:rPr>
        <w:t xml:space="preserve"> выброса горячего воздуха</w:t>
      </w:r>
      <w:r w:rsidR="00EB1F4A">
        <w:rPr>
          <w:rFonts w:ascii="Times New Roman" w:hAnsi="Times New Roman" w:cs="Times New Roman"/>
          <w:sz w:val="24"/>
          <w:szCs w:val="24"/>
        </w:rPr>
        <w:t>.</w:t>
      </w:r>
    </w:p>
    <w:p w14:paraId="1954EEDB" w14:textId="779B48AF" w:rsidR="001A1A99" w:rsidRDefault="001A1A9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Суммарная площадь клапанов притока воздуха должна составлять не менее 6,4 м</w:t>
      </w:r>
      <w:r w:rsidRPr="001A1A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Суммарная площадь клапанов выброса горячего воздуха должна быть не меньше фронтальной площади радиатора.</w:t>
      </w:r>
    </w:p>
    <w:p w14:paraId="4E82BFD9" w14:textId="1B405963" w:rsidR="00641E49" w:rsidRDefault="00641E4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Клапана открываются и закрываются 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>вручную. Клапана должны иметь возможность фиксироваться в частично-открытом состоянии.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B1EF87" w14:textId="7C75BA58" w:rsidR="001A1A99" w:rsidRDefault="001A1A9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Клапана притока воздуха должны быть оборудованы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сетками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допускающими проникновения объектов с размерами более 12 мм. </w:t>
      </w:r>
    </w:p>
    <w:p w14:paraId="3E2B227A" w14:textId="77777777" w:rsidR="001A1A99" w:rsidRDefault="001A1A9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8400A" w14:textId="5F7D9BB8" w:rsidR="00814D90" w:rsidRPr="009337C4" w:rsidRDefault="00814D90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5FBFA" w14:textId="33C61976" w:rsidR="006560D4" w:rsidRPr="009337C4" w:rsidRDefault="006560D4" w:rsidP="006C1CB3">
      <w:pPr>
        <w:pStyle w:val="1"/>
        <w:ind w:firstLine="851"/>
        <w:rPr>
          <w:rFonts w:eastAsia="Calibri"/>
          <w:lang w:eastAsia="ru-RU"/>
        </w:rPr>
      </w:pPr>
      <w:bookmarkStart w:id="14" w:name="_Toc201842892"/>
      <w:r w:rsidRPr="009337C4">
        <w:rPr>
          <w:rFonts w:eastAsia="Calibri"/>
          <w:lang w:eastAsia="ru-RU"/>
        </w:rPr>
        <w:t xml:space="preserve">Требования к системе </w:t>
      </w:r>
      <w:r w:rsidR="00641E49" w:rsidRPr="009337C4">
        <w:rPr>
          <w:rFonts w:eastAsia="Calibri"/>
          <w:lang w:eastAsia="ru-RU"/>
        </w:rPr>
        <w:t>обогрева</w:t>
      </w:r>
      <w:r w:rsidRPr="009337C4">
        <w:rPr>
          <w:rFonts w:eastAsia="Calibri"/>
          <w:lang w:eastAsia="ru-RU"/>
        </w:rPr>
        <w:t xml:space="preserve"> и вентиляции</w:t>
      </w:r>
      <w:bookmarkEnd w:id="14"/>
    </w:p>
    <w:p w14:paraId="1630A14E" w14:textId="73CDE159" w:rsidR="006560D4" w:rsidRPr="009337C4" w:rsidRDefault="006560D4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="00641E49" w:rsidRPr="009337C4">
        <w:rPr>
          <w:rFonts w:ascii="Times New Roman" w:eastAsia="Times New Roman" w:hAnsi="Times New Roman" w:cs="Times New Roman"/>
          <w:sz w:val="24"/>
          <w:szCs w:val="24"/>
        </w:rPr>
        <w:t>обогрева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E49" w:rsidRPr="009337C4">
        <w:rPr>
          <w:rFonts w:ascii="Times New Roman" w:eastAsia="Times New Roman" w:hAnsi="Times New Roman" w:cs="Times New Roman"/>
          <w:sz w:val="24"/>
          <w:szCs w:val="24"/>
        </w:rPr>
        <w:t>и вентиляции предназначена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на поддержание температуры воздуха в </w:t>
      </w:r>
      <w:r w:rsidR="00641E49" w:rsidRPr="009337C4">
        <w:rPr>
          <w:rFonts w:ascii="Times New Roman" w:eastAsia="Times New Roman" w:hAnsi="Times New Roman" w:cs="Times New Roman"/>
          <w:sz w:val="24"/>
          <w:szCs w:val="24"/>
        </w:rPr>
        <w:t xml:space="preserve">контейнере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в диапазоне 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 xml:space="preserve">не ниже +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>°С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 xml:space="preserve">и не </w:t>
      </w:r>
      <w:proofErr w:type="gramStart"/>
      <w:r w:rsidR="001A1A99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End"/>
      <w:r w:rsidR="001A1A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1A99">
        <w:rPr>
          <w:rFonts w:ascii="Times New Roman" w:eastAsia="Times New Roman" w:hAnsi="Times New Roman" w:cs="Times New Roman"/>
          <w:sz w:val="24"/>
          <w:szCs w:val="24"/>
        </w:rPr>
        <w:t>°С при неработающем ДГА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617199" w14:textId="77777777" w:rsidR="001A1A99" w:rsidRDefault="00641E4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gramStart"/>
      <w:r w:rsidRPr="009337C4">
        <w:rPr>
          <w:rFonts w:ascii="Times New Roman" w:eastAsia="Times New Roman" w:hAnsi="Times New Roman" w:cs="Times New Roman"/>
          <w:sz w:val="24"/>
          <w:szCs w:val="24"/>
        </w:rPr>
        <w:t>обогрева  электрического</w:t>
      </w:r>
      <w:proofErr w:type="gram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типа. </w:t>
      </w:r>
    </w:p>
    <w:p w14:paraId="357D9DA1" w14:textId="05E5D153" w:rsidR="00641E49" w:rsidRPr="009337C4" w:rsidRDefault="001A1A99" w:rsidP="001A1A99">
      <w:pPr>
        <w:pStyle w:val="a7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вентиляции </w:t>
      </w:r>
      <w:r w:rsidR="00641E49" w:rsidRPr="009337C4">
        <w:rPr>
          <w:rFonts w:ascii="Times New Roman" w:eastAsia="Times New Roman" w:hAnsi="Times New Roman" w:cs="Times New Roman"/>
          <w:sz w:val="24"/>
          <w:szCs w:val="24"/>
        </w:rPr>
        <w:t>МО должен быть установлен постоянно действующий вентилятор.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E49" w:rsidRPr="009337C4">
        <w:rPr>
          <w:rFonts w:ascii="Times New Roman" w:eastAsia="Times New Roman" w:hAnsi="Times New Roman" w:cs="Times New Roman"/>
          <w:sz w:val="24"/>
          <w:szCs w:val="24"/>
        </w:rPr>
        <w:t xml:space="preserve">После запуска ДГА обогреватели и вентилятор должны быть отключены. </w:t>
      </w:r>
    </w:p>
    <w:p w14:paraId="6360482E" w14:textId="7F85551F" w:rsidR="00641E49" w:rsidRPr="009337C4" w:rsidRDefault="00641E49" w:rsidP="00641E4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При поступлении сигнала «Пожар» все обогреватели и вентилятор должны быть отключены.</w:t>
      </w:r>
    </w:p>
    <w:p w14:paraId="74D8271B" w14:textId="77777777" w:rsidR="00814D90" w:rsidRPr="009337C4" w:rsidRDefault="00814D90" w:rsidP="008B66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28CCF" w14:textId="28BA679F" w:rsidR="000D6504" w:rsidRPr="009337C4" w:rsidRDefault="00DD2D48" w:rsidP="006C1CB3">
      <w:pPr>
        <w:pStyle w:val="1"/>
        <w:ind w:firstLine="851"/>
        <w:rPr>
          <w:rFonts w:eastAsia="Calibri"/>
          <w:lang w:eastAsia="ru-RU"/>
        </w:rPr>
      </w:pPr>
      <w:bookmarkStart w:id="15" w:name="_Toc201842893"/>
      <w:r w:rsidRPr="009337C4">
        <w:rPr>
          <w:rFonts w:eastAsia="Calibri"/>
          <w:lang w:eastAsia="ru-RU"/>
        </w:rPr>
        <w:t xml:space="preserve">Требования </w:t>
      </w:r>
      <w:r w:rsidR="000D6504" w:rsidRPr="009337C4">
        <w:rPr>
          <w:rFonts w:eastAsia="Calibri"/>
          <w:lang w:eastAsia="ru-RU"/>
        </w:rPr>
        <w:t>к системе</w:t>
      </w:r>
      <w:r w:rsidR="00B66C2B" w:rsidRPr="009337C4">
        <w:rPr>
          <w:rFonts w:eastAsia="Calibri"/>
          <w:lang w:eastAsia="ru-RU"/>
        </w:rPr>
        <w:t xml:space="preserve"> </w:t>
      </w:r>
      <w:proofErr w:type="spellStart"/>
      <w:r w:rsidR="000D6504" w:rsidRPr="009337C4">
        <w:rPr>
          <w:rFonts w:eastAsia="Calibri"/>
          <w:lang w:eastAsia="ru-RU"/>
        </w:rPr>
        <w:t>электростартерного</w:t>
      </w:r>
      <w:proofErr w:type="spellEnd"/>
      <w:r w:rsidR="000D6504" w:rsidRPr="009337C4">
        <w:rPr>
          <w:rFonts w:eastAsia="Calibri"/>
          <w:lang w:eastAsia="ru-RU"/>
        </w:rPr>
        <w:t xml:space="preserve"> </w:t>
      </w:r>
      <w:r w:rsidR="00B66C2B" w:rsidRPr="009337C4">
        <w:rPr>
          <w:rFonts w:eastAsia="Calibri"/>
          <w:lang w:eastAsia="ru-RU"/>
        </w:rPr>
        <w:t>пуска</w:t>
      </w:r>
      <w:bookmarkEnd w:id="15"/>
    </w:p>
    <w:p w14:paraId="77662CF3" w14:textId="1BBCCB3E" w:rsidR="000B0F7D" w:rsidRPr="009337C4" w:rsidRDefault="000B0F7D" w:rsidP="000D65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="00B66C2B" w:rsidRPr="009337C4">
        <w:rPr>
          <w:rFonts w:ascii="Times New Roman" w:eastAsia="Times New Roman" w:hAnsi="Times New Roman" w:cs="Times New Roman"/>
          <w:sz w:val="24"/>
          <w:szCs w:val="24"/>
        </w:rPr>
        <w:t xml:space="preserve">пуска </w:t>
      </w:r>
      <w:proofErr w:type="spellStart"/>
      <w:r w:rsidR="00B66C2B" w:rsidRPr="009337C4">
        <w:rPr>
          <w:rFonts w:ascii="Times New Roman" w:eastAsia="Times New Roman" w:hAnsi="Times New Roman" w:cs="Times New Roman"/>
          <w:sz w:val="24"/>
          <w:szCs w:val="24"/>
        </w:rPr>
        <w:t>электростартерная</w:t>
      </w:r>
      <w:proofErr w:type="spellEnd"/>
      <w:r w:rsidR="00B66C2B"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состо</w:t>
      </w:r>
      <w:r w:rsidR="00B66C2B" w:rsidRPr="009337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т из электростартер</w:t>
      </w:r>
      <w:r w:rsidR="000D6504" w:rsidRPr="009337C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, реле включения электростартеров, аккумуляторных батарей, зарядного устройства.</w:t>
      </w:r>
    </w:p>
    <w:p w14:paraId="5AAA92B3" w14:textId="01E929DA" w:rsidR="00DD2D48" w:rsidRPr="009337C4" w:rsidRDefault="00DD2D48" w:rsidP="000D6504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="000D6504" w:rsidRPr="009337C4">
        <w:rPr>
          <w:rFonts w:ascii="Times New Roman" w:eastAsia="Times New Roman" w:hAnsi="Times New Roman" w:cs="Times New Roman"/>
          <w:sz w:val="24"/>
          <w:szCs w:val="24"/>
        </w:rPr>
        <w:t>пуском осуществляется предварительная прокачка двигателя масло с помощью электронасоса постоянного тока.</w:t>
      </w:r>
    </w:p>
    <w:p w14:paraId="68F74731" w14:textId="12678325" w:rsidR="000D6504" w:rsidRDefault="000D6504" w:rsidP="000D6504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Все оборудование системы пуска смонтировано на раме ДГА, кроме АКБ, которые необходимо установить в контейнере в непосредственной близости от ДГА.</w:t>
      </w:r>
    </w:p>
    <w:p w14:paraId="26F63C54" w14:textId="78121FF3" w:rsidR="00F0184E" w:rsidRDefault="006160B7" w:rsidP="000D6504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АКБ </w:t>
      </w:r>
      <w:r w:rsidR="00617CF4">
        <w:rPr>
          <w:rFonts w:ascii="Times New Roman" w:eastAsia="Times New Roman" w:hAnsi="Times New Roman" w:cs="Times New Roman"/>
          <w:sz w:val="24"/>
          <w:szCs w:val="24"/>
        </w:rPr>
        <w:t xml:space="preserve">(емкостью 190 </w:t>
      </w:r>
      <w:proofErr w:type="spellStart"/>
      <w:r w:rsidR="00617CF4">
        <w:rPr>
          <w:rFonts w:ascii="Times New Roman" w:eastAsia="Times New Roman" w:hAnsi="Times New Roman" w:cs="Times New Roman"/>
          <w:sz w:val="24"/>
          <w:szCs w:val="24"/>
        </w:rPr>
        <w:t>Ач</w:t>
      </w:r>
      <w:proofErr w:type="spellEnd"/>
      <w:r w:rsidR="00617CF4">
        <w:rPr>
          <w:rFonts w:ascii="Times New Roman" w:eastAsia="Times New Roman" w:hAnsi="Times New Roman" w:cs="Times New Roman"/>
          <w:sz w:val="24"/>
          <w:szCs w:val="24"/>
        </w:rPr>
        <w:t xml:space="preserve"> – 6 шт.)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питания электростартера и </w:t>
      </w:r>
      <w:r w:rsidR="00F0184E">
        <w:rPr>
          <w:rFonts w:ascii="Times New Roman" w:eastAsia="Times New Roman" w:hAnsi="Times New Roman" w:cs="Times New Roman"/>
          <w:sz w:val="24"/>
          <w:szCs w:val="24"/>
        </w:rPr>
        <w:t xml:space="preserve">электронасоса входят в комплект поставки ДГА. </w:t>
      </w:r>
    </w:p>
    <w:p w14:paraId="281EEBB9" w14:textId="6BB26BBC" w:rsidR="006160B7" w:rsidRPr="009337C4" w:rsidRDefault="006160B7" w:rsidP="000D6504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26C8B" w14:textId="77777777" w:rsidR="00DD2D48" w:rsidRPr="009337C4" w:rsidRDefault="00DD2D48" w:rsidP="008B661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8A82F" w14:textId="121A0DC5" w:rsidR="000B0F7D" w:rsidRPr="009337C4" w:rsidRDefault="004158D4" w:rsidP="006C1CB3">
      <w:pPr>
        <w:pStyle w:val="1"/>
        <w:ind w:firstLine="851"/>
        <w:rPr>
          <w:rFonts w:eastAsia="Calibri"/>
          <w:lang w:eastAsia="ru-RU"/>
        </w:rPr>
      </w:pPr>
      <w:bookmarkStart w:id="16" w:name="_Toc201842894"/>
      <w:r w:rsidRPr="009337C4">
        <w:rPr>
          <w:rFonts w:eastAsia="Calibri"/>
          <w:lang w:eastAsia="ru-RU"/>
        </w:rPr>
        <w:t>Требования к с</w:t>
      </w:r>
      <w:r w:rsidR="000B0F7D" w:rsidRPr="009337C4">
        <w:rPr>
          <w:rFonts w:eastAsia="Calibri"/>
          <w:lang w:eastAsia="ru-RU"/>
        </w:rPr>
        <w:t>истем</w:t>
      </w:r>
      <w:r w:rsidRPr="009337C4">
        <w:rPr>
          <w:rFonts w:eastAsia="Calibri"/>
          <w:lang w:eastAsia="ru-RU"/>
        </w:rPr>
        <w:t>е</w:t>
      </w:r>
      <w:r w:rsidR="000B0F7D" w:rsidRPr="009337C4">
        <w:rPr>
          <w:rFonts w:eastAsia="Calibri"/>
          <w:lang w:eastAsia="ru-RU"/>
        </w:rPr>
        <w:t xml:space="preserve"> освещения</w:t>
      </w:r>
      <w:bookmarkEnd w:id="16"/>
    </w:p>
    <w:p w14:paraId="4208EF63" w14:textId="77777777" w:rsidR="000B0F7D" w:rsidRPr="009337C4" w:rsidRDefault="000B0F7D" w:rsidP="009932A6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Система освещения включает в себя следующие виды:</w:t>
      </w:r>
    </w:p>
    <w:p w14:paraId="6BD47A69" w14:textId="765B2572" w:rsidR="000B0F7D" w:rsidRPr="009337C4" w:rsidRDefault="000B0F7D" w:rsidP="008B661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- рабочее освещение – предназначено для обеспечения нормального выполнения производственного процесса. Освещенность панелей щитов – не менее 100 </w:t>
      </w:r>
      <w:proofErr w:type="spellStart"/>
      <w:r w:rsidRPr="009337C4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освещенность 50 </w:t>
      </w:r>
      <w:proofErr w:type="spellStart"/>
      <w:r w:rsidRPr="009337C4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– на местах обслуживания, 10 </w:t>
      </w:r>
      <w:proofErr w:type="spellStart"/>
      <w:r w:rsidRPr="009337C4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– пол в проходах между оборудованием.</w:t>
      </w:r>
      <w:r w:rsidR="001F68ED" w:rsidRPr="009337C4">
        <w:rPr>
          <w:rFonts w:ascii="Times New Roman" w:eastAsia="Times New Roman" w:hAnsi="Times New Roman" w:cs="Times New Roman"/>
          <w:sz w:val="24"/>
          <w:szCs w:val="24"/>
        </w:rPr>
        <w:t xml:space="preserve"> Выключатели должны быть установлены у каждой двери и име</w:t>
      </w:r>
      <w:r w:rsidR="00C94B9B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1F68ED" w:rsidRPr="009337C4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включать/выключать освещение одновременно во всем контейнере.</w:t>
      </w:r>
    </w:p>
    <w:p w14:paraId="5168F8FE" w14:textId="461ED864" w:rsidR="000B0F7D" w:rsidRPr="009337C4" w:rsidRDefault="000B0F7D" w:rsidP="008B661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- аварийное освещение – предназначено для работы </w:t>
      </w:r>
      <w:r w:rsidR="009932A6" w:rsidRPr="009337C4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221ACD" w:rsidRPr="009337C4">
        <w:rPr>
          <w:rFonts w:ascii="Times New Roman" w:eastAsia="Times New Roman" w:hAnsi="Times New Roman" w:cs="Times New Roman"/>
          <w:sz w:val="24"/>
          <w:szCs w:val="24"/>
        </w:rPr>
        <w:t>отключении рабочего освещения. Аварийное освещение должно включаться автоматически.</w:t>
      </w:r>
    </w:p>
    <w:p w14:paraId="7DF162A7" w14:textId="59DA1AC3" w:rsidR="000B0F7D" w:rsidRPr="009337C4" w:rsidRDefault="000B0F7D" w:rsidP="008B661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6C6C2" w14:textId="77777777" w:rsidR="008C4126" w:rsidRPr="009337C4" w:rsidRDefault="008C4126" w:rsidP="007C6B6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21073" w14:textId="7ED0FD3A" w:rsidR="007C6B6F" w:rsidRPr="009337C4" w:rsidRDefault="00BA1D9A" w:rsidP="006C1CB3">
      <w:pPr>
        <w:pStyle w:val="1"/>
        <w:ind w:firstLine="851"/>
        <w:rPr>
          <w:rFonts w:eastAsia="Calibri"/>
          <w:lang w:eastAsia="ru-RU"/>
        </w:rPr>
      </w:pPr>
      <w:bookmarkStart w:id="17" w:name="_Toc201842895"/>
      <w:r w:rsidRPr="009337C4">
        <w:rPr>
          <w:rFonts w:eastAsia="Calibri"/>
          <w:lang w:eastAsia="ru-RU"/>
        </w:rPr>
        <w:t>Требования к с</w:t>
      </w:r>
      <w:r w:rsidR="00DF3268" w:rsidRPr="009337C4">
        <w:rPr>
          <w:rFonts w:eastAsia="Calibri"/>
          <w:lang w:eastAsia="ru-RU"/>
        </w:rPr>
        <w:t>истем</w:t>
      </w:r>
      <w:r w:rsidRPr="009337C4">
        <w:rPr>
          <w:rFonts w:eastAsia="Calibri"/>
          <w:lang w:eastAsia="ru-RU"/>
        </w:rPr>
        <w:t>е</w:t>
      </w:r>
      <w:r w:rsidR="00DF3268" w:rsidRPr="009337C4">
        <w:rPr>
          <w:rFonts w:eastAsia="Calibri"/>
          <w:lang w:eastAsia="ru-RU"/>
        </w:rPr>
        <w:t xml:space="preserve"> автоматической пожарной сигнализации и автоматического пожаротушения</w:t>
      </w:r>
      <w:r w:rsidRPr="009337C4">
        <w:rPr>
          <w:rFonts w:eastAsia="Calibri"/>
          <w:lang w:eastAsia="ru-RU"/>
        </w:rPr>
        <w:t>.</w:t>
      </w:r>
      <w:bookmarkEnd w:id="17"/>
    </w:p>
    <w:p w14:paraId="128E9B37" w14:textId="34A803E7" w:rsidR="00C94B9B" w:rsidRPr="009337C4" w:rsidRDefault="00C94B9B" w:rsidP="00C94B9B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пожаробезопасности ДЭС должен быть разработан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обосновывающий необходимость применение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автоматическ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установк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пожарной сигнализации (АУПС)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автоматическ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установк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пожаротушения (АУПТ)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первичных средств пожаротушения.</w:t>
      </w:r>
    </w:p>
    <w:p w14:paraId="0DCBDF73" w14:textId="3C9CD251" w:rsidR="00371A5F" w:rsidRDefault="00C94B9B" w:rsidP="00C94B9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71A5F" w:rsidRPr="009337C4">
        <w:rPr>
          <w:rFonts w:ascii="Times New Roman" w:hAnsi="Times New Roman" w:cs="Times New Roman"/>
          <w:sz w:val="24"/>
          <w:szCs w:val="24"/>
        </w:rPr>
        <w:t xml:space="preserve">При обнаружении пожара необходимо автоматически отключить </w:t>
      </w:r>
      <w:bookmarkStart w:id="18" w:name="стоп"/>
      <w:bookmarkEnd w:id="18"/>
      <w:r w:rsidR="00371A5F" w:rsidRPr="009337C4">
        <w:rPr>
          <w:rFonts w:ascii="Times New Roman" w:hAnsi="Times New Roman" w:cs="Times New Roman"/>
          <w:sz w:val="24"/>
          <w:szCs w:val="24"/>
        </w:rPr>
        <w:t>АВГ, остановить ДГА, обесточить потребителей собственных нужд.</w:t>
      </w:r>
    </w:p>
    <w:p w14:paraId="673D3BA6" w14:textId="2FCBAE2A" w:rsidR="00C94B9B" w:rsidRPr="009337C4" w:rsidRDefault="00C94B9B" w:rsidP="00C94B9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="00B31CC2">
        <w:rPr>
          <w:rFonts w:ascii="Times New Roman" w:hAnsi="Times New Roman" w:cs="Times New Roman"/>
          <w:sz w:val="24"/>
          <w:szCs w:val="24"/>
        </w:rPr>
        <w:t>огнетушащего</w:t>
      </w:r>
      <w:r>
        <w:rPr>
          <w:rFonts w:ascii="Times New Roman" w:hAnsi="Times New Roman" w:cs="Times New Roman"/>
          <w:sz w:val="24"/>
          <w:szCs w:val="24"/>
        </w:rPr>
        <w:t xml:space="preserve"> вещества д</w:t>
      </w:r>
      <w:r w:rsidR="00B31CC2">
        <w:rPr>
          <w:rFonts w:ascii="Times New Roman" w:hAnsi="Times New Roman" w:cs="Times New Roman"/>
          <w:sz w:val="24"/>
          <w:szCs w:val="24"/>
        </w:rPr>
        <w:t>олжен быть рассчитан с учетом открытых воздушных клапанов.</w:t>
      </w:r>
    </w:p>
    <w:p w14:paraId="67132C38" w14:textId="52192527" w:rsidR="00BA1D9A" w:rsidRPr="009337C4" w:rsidRDefault="00BA1D9A" w:rsidP="007C6B6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Для обеспечения безопасности персонала во время</w:t>
      </w:r>
      <w:r w:rsidR="007C6B6F"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пребывания в </w:t>
      </w:r>
      <w:r w:rsidR="00B31CC2">
        <w:rPr>
          <w:rFonts w:ascii="Times New Roman" w:eastAsia="Times New Roman" w:hAnsi="Times New Roman" w:cs="Times New Roman"/>
          <w:sz w:val="24"/>
          <w:szCs w:val="24"/>
        </w:rPr>
        <w:t>контейнере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технического обслуживания,</w:t>
      </w:r>
      <w:r w:rsidR="007C6B6F"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ремонтных и других работ должна быть предусмотрена оперативная (механическая</w:t>
      </w:r>
      <w:r w:rsidR="007C6B6F" w:rsidRPr="0093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eastAsia="Times New Roman" w:hAnsi="Times New Roman" w:cs="Times New Roman"/>
          <w:sz w:val="24"/>
          <w:szCs w:val="24"/>
        </w:rPr>
        <w:t>и электрическая) блокировка (отключение) задействования установки пожаротушения.</w:t>
      </w:r>
    </w:p>
    <w:p w14:paraId="251D82B1" w14:textId="0200DD21" w:rsidR="00BA1D9A" w:rsidRPr="009337C4" w:rsidRDefault="00BA1D9A" w:rsidP="007C6B6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C4">
        <w:rPr>
          <w:rFonts w:ascii="Times New Roman" w:eastAsia="Times New Roman" w:hAnsi="Times New Roman" w:cs="Times New Roman"/>
          <w:sz w:val="24"/>
          <w:szCs w:val="24"/>
        </w:rPr>
        <w:t>На период технического обслуживания, ремонтных и других работ противопожарный режим обеспечивается первичными средствами пожаротушения (огне</w:t>
      </w:r>
      <w:r w:rsidR="007C6B6F" w:rsidRPr="009337C4">
        <w:rPr>
          <w:rFonts w:ascii="Times New Roman" w:eastAsia="Times New Roman" w:hAnsi="Times New Roman" w:cs="Times New Roman"/>
          <w:sz w:val="24"/>
          <w:szCs w:val="24"/>
        </w:rPr>
        <w:t>тушителями).</w:t>
      </w:r>
    </w:p>
    <w:p w14:paraId="77FC107D" w14:textId="6B1A3D7C" w:rsidR="00BA1D9A" w:rsidRPr="009337C4" w:rsidRDefault="00BA1D9A" w:rsidP="008B661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CB59C2" w14:textId="6709817D" w:rsidR="000B0F7D" w:rsidRPr="009337C4" w:rsidRDefault="009A6174" w:rsidP="006C1CB3">
      <w:pPr>
        <w:pStyle w:val="1"/>
        <w:ind w:firstLine="851"/>
        <w:rPr>
          <w:rFonts w:eastAsia="Calibri"/>
          <w:lang w:eastAsia="ru-RU"/>
        </w:rPr>
      </w:pPr>
      <w:bookmarkStart w:id="19" w:name="_Toc201842896"/>
      <w:r w:rsidRPr="009337C4">
        <w:rPr>
          <w:rFonts w:eastAsia="Calibri"/>
          <w:lang w:eastAsia="ru-RU"/>
        </w:rPr>
        <w:t>Требования электробезопасности</w:t>
      </w:r>
      <w:bookmarkEnd w:id="19"/>
    </w:p>
    <w:p w14:paraId="403F2F2F" w14:textId="16E9E5CA" w:rsidR="000B0F7D" w:rsidRPr="009337C4" w:rsidRDefault="009A6174" w:rsidP="008B66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Электробезопасность </w:t>
      </w:r>
      <w:r w:rsidR="00FB63D7" w:rsidRPr="009337C4">
        <w:rPr>
          <w:rFonts w:ascii="Times New Roman" w:hAnsi="Times New Roman" w:cs="Times New Roman"/>
          <w:sz w:val="24"/>
          <w:szCs w:val="24"/>
        </w:rPr>
        <w:t>ДЭС</w:t>
      </w:r>
      <w:r w:rsidR="000B0F7D"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Pr="009337C4">
        <w:rPr>
          <w:rFonts w:ascii="Times New Roman" w:hAnsi="Times New Roman" w:cs="Times New Roman"/>
          <w:sz w:val="24"/>
          <w:szCs w:val="24"/>
        </w:rPr>
        <w:t xml:space="preserve">должна </w:t>
      </w:r>
      <w:proofErr w:type="gramStart"/>
      <w:r w:rsidRPr="009337C4">
        <w:rPr>
          <w:rFonts w:ascii="Times New Roman" w:hAnsi="Times New Roman" w:cs="Times New Roman"/>
          <w:sz w:val="24"/>
          <w:szCs w:val="24"/>
        </w:rPr>
        <w:t xml:space="preserve">обеспечиваться </w:t>
      </w:r>
      <w:r w:rsidR="000B0F7D" w:rsidRPr="009337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B0F7D" w:rsidRPr="009337C4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ГОСТ 12.2.007.0-75, ГОСТ 12.1.030-81.</w:t>
      </w:r>
    </w:p>
    <w:p w14:paraId="6C0F9B97" w14:textId="77777777" w:rsidR="0067110C" w:rsidRPr="009337C4" w:rsidRDefault="0067110C" w:rsidP="008B661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1F165" w14:textId="128F8B16" w:rsidR="000B0F7D" w:rsidRPr="009337C4" w:rsidRDefault="000B0F7D" w:rsidP="006C1CB3">
      <w:pPr>
        <w:pStyle w:val="1"/>
        <w:ind w:firstLine="851"/>
        <w:rPr>
          <w:rFonts w:eastAsia="Calibri"/>
          <w:lang w:eastAsia="ru-RU"/>
        </w:rPr>
      </w:pPr>
      <w:bookmarkStart w:id="20" w:name="_Toc201842897"/>
      <w:r w:rsidRPr="009337C4">
        <w:rPr>
          <w:rFonts w:eastAsia="Calibri"/>
          <w:lang w:eastAsia="ru-RU"/>
        </w:rPr>
        <w:t>Стойкость к в</w:t>
      </w:r>
      <w:r w:rsidR="00E21367" w:rsidRPr="009337C4">
        <w:rPr>
          <w:rFonts w:eastAsia="Calibri"/>
          <w:lang w:eastAsia="ru-RU"/>
        </w:rPr>
        <w:t>нешним воздействиям и живучесть</w:t>
      </w:r>
      <w:bookmarkEnd w:id="20"/>
    </w:p>
    <w:p w14:paraId="0C9688EF" w14:textId="77777777" w:rsidR="000B0F7D" w:rsidRPr="009337C4" w:rsidRDefault="000B0F7D" w:rsidP="008B661F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Электростанция устойчива к воздействию механических факторов внешн</w:t>
      </w:r>
      <w:r w:rsidR="00E21367" w:rsidRPr="009337C4">
        <w:rPr>
          <w:rFonts w:ascii="Times New Roman" w:hAnsi="Times New Roman" w:cs="Times New Roman"/>
          <w:sz w:val="24"/>
          <w:szCs w:val="24"/>
        </w:rPr>
        <w:t>ей среды по группе ГОСТ 17516.1.</w:t>
      </w:r>
    </w:p>
    <w:p w14:paraId="060FF91E" w14:textId="48D58EDC" w:rsidR="000B0F7D" w:rsidRPr="009337C4" w:rsidRDefault="000B0F7D" w:rsidP="008B661F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Электростанция изготовлена в климатическом исполнении УХЛ категории размещения 1 </w:t>
      </w:r>
      <w:r w:rsidR="007300A8" w:rsidRPr="009337C4">
        <w:rPr>
          <w:rFonts w:ascii="Times New Roman" w:hAnsi="Times New Roman" w:cs="Times New Roman"/>
          <w:sz w:val="24"/>
          <w:szCs w:val="24"/>
        </w:rPr>
        <w:t>(рабочая температура +</w:t>
      </w:r>
      <w:r w:rsidR="00B31CC2">
        <w:rPr>
          <w:rFonts w:ascii="Times New Roman" w:hAnsi="Times New Roman" w:cs="Times New Roman"/>
          <w:sz w:val="24"/>
          <w:szCs w:val="24"/>
        </w:rPr>
        <w:t>4</w:t>
      </w:r>
      <w:r w:rsidR="00327656" w:rsidRPr="009337C4">
        <w:rPr>
          <w:rFonts w:ascii="Times New Roman" w:hAnsi="Times New Roman" w:cs="Times New Roman"/>
          <w:sz w:val="24"/>
          <w:szCs w:val="24"/>
        </w:rPr>
        <w:t>0⁰С ÷</w:t>
      </w:r>
      <w:r w:rsidR="007300A8" w:rsidRPr="009337C4">
        <w:rPr>
          <w:rFonts w:ascii="Times New Roman" w:hAnsi="Times New Roman" w:cs="Times New Roman"/>
          <w:sz w:val="24"/>
          <w:szCs w:val="24"/>
        </w:rPr>
        <w:t xml:space="preserve"> -</w:t>
      </w:r>
      <w:r w:rsidR="00B31CC2">
        <w:rPr>
          <w:rFonts w:ascii="Times New Roman" w:hAnsi="Times New Roman" w:cs="Times New Roman"/>
          <w:sz w:val="24"/>
          <w:szCs w:val="24"/>
        </w:rPr>
        <w:t>4</w:t>
      </w:r>
      <w:r w:rsidR="00327656" w:rsidRPr="009337C4">
        <w:rPr>
          <w:rFonts w:ascii="Times New Roman" w:hAnsi="Times New Roman" w:cs="Times New Roman"/>
          <w:sz w:val="24"/>
          <w:szCs w:val="24"/>
        </w:rPr>
        <w:t xml:space="preserve">0⁰С) </w:t>
      </w:r>
      <w:r w:rsidRPr="009337C4">
        <w:rPr>
          <w:rFonts w:ascii="Times New Roman" w:hAnsi="Times New Roman" w:cs="Times New Roman"/>
          <w:sz w:val="24"/>
          <w:szCs w:val="24"/>
        </w:rPr>
        <w:t>по ГОСТ 15150.</w:t>
      </w:r>
    </w:p>
    <w:p w14:paraId="2DD4A188" w14:textId="77777777" w:rsidR="000B0F7D" w:rsidRPr="009337C4" w:rsidRDefault="000B0F7D" w:rsidP="008B66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Электростанция устойчива к атмосферным воздействиям в соответствии с ГОСТ</w:t>
      </w:r>
      <w:r w:rsidR="00E21367" w:rsidRPr="009337C4">
        <w:rPr>
          <w:rFonts w:ascii="Times New Roman" w:hAnsi="Times New Roman" w:cs="Times New Roman"/>
          <w:sz w:val="24"/>
          <w:szCs w:val="24"/>
        </w:rPr>
        <w:t> </w:t>
      </w:r>
      <w:r w:rsidRPr="009337C4">
        <w:rPr>
          <w:rFonts w:ascii="Times New Roman" w:hAnsi="Times New Roman" w:cs="Times New Roman"/>
          <w:sz w:val="24"/>
          <w:szCs w:val="24"/>
        </w:rPr>
        <w:t>33115-2014.</w:t>
      </w:r>
    </w:p>
    <w:p w14:paraId="5145A9A2" w14:textId="77777777" w:rsidR="000B0F7D" w:rsidRPr="009337C4" w:rsidRDefault="000B0F7D" w:rsidP="008B661F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lastRenderedPageBreak/>
        <w:t>Электростанция может работать с наклоном относительно горизонтальной поверхности (фундамента, площадки) до 10°.</w:t>
      </w:r>
    </w:p>
    <w:p w14:paraId="788993C6" w14:textId="77777777" w:rsidR="000B0F7D" w:rsidRPr="009337C4" w:rsidRDefault="000B0F7D" w:rsidP="008B661F">
      <w:pPr>
        <w:pStyle w:val="11"/>
        <w:ind w:firstLine="567"/>
        <w:rPr>
          <w:szCs w:val="24"/>
        </w:rPr>
      </w:pPr>
      <w:r w:rsidRPr="009337C4">
        <w:rPr>
          <w:szCs w:val="24"/>
        </w:rPr>
        <w:t>Коэффициент надежности металлоконструкции в части снеговой нагрузки не менее 1,0 по весу снегового покрова V–VI районов по СНиП 2.01.07.</w:t>
      </w:r>
    </w:p>
    <w:p w14:paraId="4D0477BE" w14:textId="77777777" w:rsidR="00FB63D7" w:rsidRPr="009337C4" w:rsidRDefault="00FB63D7" w:rsidP="008B661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710A9" w14:textId="590FA9F7" w:rsidR="000B0F7D" w:rsidRPr="009337C4" w:rsidRDefault="009A6174" w:rsidP="006C1CB3">
      <w:pPr>
        <w:pStyle w:val="1"/>
        <w:ind w:firstLine="851"/>
        <w:rPr>
          <w:rFonts w:eastAsia="Calibri"/>
          <w:lang w:eastAsia="ru-RU"/>
        </w:rPr>
      </w:pPr>
      <w:bookmarkStart w:id="21" w:name="_Toc201842898"/>
      <w:r w:rsidRPr="009337C4">
        <w:rPr>
          <w:rFonts w:eastAsia="Calibri"/>
          <w:lang w:eastAsia="ru-RU"/>
        </w:rPr>
        <w:t>Требования к н</w:t>
      </w:r>
      <w:r w:rsidR="00E21367" w:rsidRPr="009337C4">
        <w:rPr>
          <w:rFonts w:eastAsia="Calibri"/>
          <w:lang w:eastAsia="ru-RU"/>
        </w:rPr>
        <w:t>адежност</w:t>
      </w:r>
      <w:r w:rsidRPr="009337C4">
        <w:rPr>
          <w:rFonts w:eastAsia="Calibri"/>
          <w:lang w:eastAsia="ru-RU"/>
        </w:rPr>
        <w:t>и</w:t>
      </w:r>
      <w:bookmarkEnd w:id="21"/>
    </w:p>
    <w:p w14:paraId="0F46F9D8" w14:textId="77777777" w:rsidR="005D46AB" w:rsidRPr="009337C4" w:rsidRDefault="005D46AB" w:rsidP="008B661F">
      <w:pPr>
        <w:numPr>
          <w:ilvl w:val="2"/>
          <w:numId w:val="0"/>
        </w:numPr>
        <w:tabs>
          <w:tab w:val="left" w:pos="851"/>
          <w:tab w:val="left" w:pos="1418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37C4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надёжности – по ГОСТ Р 53176-2008.</w:t>
      </w:r>
    </w:p>
    <w:p w14:paraId="0DBDFF75" w14:textId="55C29940" w:rsidR="006C1CB3" w:rsidRPr="009337C4" w:rsidRDefault="00C95242" w:rsidP="00C95242">
      <w:pPr>
        <w:tabs>
          <w:tab w:val="left" w:pos="2085"/>
        </w:tabs>
        <w:rPr>
          <w:rFonts w:ascii="Times New Roman" w:hAnsi="Times New Roman" w:cs="Times New Roman"/>
        </w:rPr>
      </w:pPr>
      <w:r w:rsidRPr="009337C4">
        <w:rPr>
          <w:rFonts w:ascii="Times New Roman" w:hAnsi="Times New Roman" w:cs="Times New Roman"/>
        </w:rPr>
        <w:tab/>
      </w:r>
    </w:p>
    <w:p w14:paraId="6C858DF4" w14:textId="261F16FA" w:rsidR="00C95242" w:rsidRPr="009337C4" w:rsidRDefault="00C95242" w:rsidP="006C1CB3">
      <w:pPr>
        <w:pStyle w:val="1"/>
        <w:ind w:firstLine="851"/>
        <w:rPr>
          <w:rFonts w:eastAsia="Calibri"/>
          <w:lang w:eastAsia="ru-RU"/>
        </w:rPr>
      </w:pPr>
      <w:bookmarkStart w:id="22" w:name="_Toc201842899"/>
      <w:r w:rsidRPr="009337C4">
        <w:rPr>
          <w:rFonts w:eastAsia="Calibri"/>
          <w:lang w:eastAsia="ru-RU"/>
        </w:rPr>
        <w:t>Требования к комплекту поставки</w:t>
      </w:r>
      <w:bookmarkEnd w:id="22"/>
    </w:p>
    <w:p w14:paraId="3CD17F26" w14:textId="6E0FA880" w:rsidR="00C95242" w:rsidRPr="009337C4" w:rsidRDefault="00C95242" w:rsidP="006C1CB3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 xml:space="preserve">В комплект поставки </w:t>
      </w:r>
      <w:proofErr w:type="gramStart"/>
      <w:r w:rsidR="00B31CC2">
        <w:rPr>
          <w:rFonts w:ascii="Times New Roman" w:hAnsi="Times New Roman" w:cs="Times New Roman"/>
          <w:sz w:val="24"/>
          <w:szCs w:val="24"/>
        </w:rPr>
        <w:t xml:space="preserve">контейнера </w:t>
      </w:r>
      <w:r w:rsidRPr="009337C4">
        <w:rPr>
          <w:rFonts w:ascii="Times New Roman" w:hAnsi="Times New Roman" w:cs="Times New Roman"/>
          <w:sz w:val="24"/>
          <w:szCs w:val="24"/>
        </w:rPr>
        <w:t xml:space="preserve"> должна</w:t>
      </w:r>
      <w:proofErr w:type="gramEnd"/>
      <w:r w:rsidRPr="009337C4">
        <w:rPr>
          <w:rFonts w:ascii="Times New Roman" w:hAnsi="Times New Roman" w:cs="Times New Roman"/>
          <w:sz w:val="24"/>
          <w:szCs w:val="24"/>
        </w:rPr>
        <w:t xml:space="preserve"> входить эксплуатационная документация выполненная в соответствии с ГОСТ 2.601.-2019.</w:t>
      </w:r>
    </w:p>
    <w:p w14:paraId="0B853B87" w14:textId="02064369" w:rsidR="00C95242" w:rsidRPr="009337C4" w:rsidRDefault="00E65954" w:rsidP="006C1CB3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7C4">
        <w:rPr>
          <w:rFonts w:ascii="Times New Roman" w:hAnsi="Times New Roman" w:cs="Times New Roman"/>
          <w:sz w:val="24"/>
          <w:szCs w:val="24"/>
        </w:rPr>
        <w:t>В комплект ЭД должны входить:</w:t>
      </w:r>
    </w:p>
    <w:p w14:paraId="3A72CC65" w14:textId="2BED8E43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ведомость эксплуатационных документов;</w:t>
      </w:r>
    </w:p>
    <w:p w14:paraId="48F7E882" w14:textId="5377699E" w:rsidR="00C95242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формуляр ДЭС;</w:t>
      </w:r>
    </w:p>
    <w:p w14:paraId="667F46A4" w14:textId="271BC4F7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руководство по эксплуатации ДЭС;</w:t>
      </w:r>
    </w:p>
    <w:p w14:paraId="73FE8EEF" w14:textId="54210AFA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формуляр или паспорт на щит собственных нужд;</w:t>
      </w:r>
    </w:p>
    <w:p w14:paraId="6FC478D5" w14:textId="79DABDB4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руководство по эксплуатации ЩСН;</w:t>
      </w:r>
    </w:p>
    <w:p w14:paraId="57AC9614" w14:textId="1FBFE670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ведомость ЗИП</w:t>
      </w:r>
      <w:r w:rsidR="00B31CC2">
        <w:rPr>
          <w:rFonts w:ascii="Times New Roman" w:hAnsi="Times New Roman" w:cs="Times New Roman"/>
          <w:sz w:val="24"/>
          <w:szCs w:val="24"/>
        </w:rPr>
        <w:t xml:space="preserve"> (будет предоставлен перечень ЗИП на давальческое оборудование)</w:t>
      </w:r>
      <w:r w:rsidRPr="00B274AD">
        <w:rPr>
          <w:rFonts w:ascii="Times New Roman" w:hAnsi="Times New Roman" w:cs="Times New Roman"/>
          <w:sz w:val="24"/>
          <w:szCs w:val="24"/>
        </w:rPr>
        <w:t>;</w:t>
      </w:r>
    </w:p>
    <w:p w14:paraId="7416C67F" w14:textId="01B5E0C9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ведомость монтажных частей;</w:t>
      </w:r>
    </w:p>
    <w:p w14:paraId="4E2D3C9A" w14:textId="7EF62CF8" w:rsidR="00E65954" w:rsidRPr="00B274AD" w:rsidRDefault="00E65954" w:rsidP="00FA1840">
      <w:pPr>
        <w:pStyle w:val="a7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>ЭД на комплектующие изделия</w:t>
      </w:r>
      <w:r w:rsidR="00B31CC2">
        <w:rPr>
          <w:rFonts w:ascii="Times New Roman" w:hAnsi="Times New Roman" w:cs="Times New Roman"/>
          <w:sz w:val="24"/>
          <w:szCs w:val="24"/>
        </w:rPr>
        <w:t xml:space="preserve"> (будет предоставлен перечень ЭД на давальческое оборудование)</w:t>
      </w:r>
      <w:r w:rsidRPr="00B274AD">
        <w:rPr>
          <w:rFonts w:ascii="Times New Roman" w:hAnsi="Times New Roman" w:cs="Times New Roman"/>
          <w:sz w:val="24"/>
          <w:szCs w:val="24"/>
        </w:rPr>
        <w:t>.</w:t>
      </w:r>
    </w:p>
    <w:p w14:paraId="565AA764" w14:textId="1FF824C4" w:rsidR="00E8234B" w:rsidRPr="00B274AD" w:rsidRDefault="00E8234B" w:rsidP="00B31CC2">
      <w:pPr>
        <w:pStyle w:val="a7"/>
        <w:adjustRightInd w:val="0"/>
        <w:spacing w:after="0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B27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0D299" w14:textId="27C8409F" w:rsidR="00D3391A" w:rsidRPr="003D7133" w:rsidRDefault="00D3391A" w:rsidP="003D7133">
      <w:pPr>
        <w:rPr>
          <w:rFonts w:ascii="Times New Roman" w:hAnsi="Times New Roman" w:cs="Times New Roman"/>
          <w:sz w:val="24"/>
          <w:szCs w:val="24"/>
        </w:rPr>
      </w:pPr>
    </w:p>
    <w:sectPr w:rsidR="00D3391A" w:rsidRPr="003D7133" w:rsidSect="0067110C">
      <w:headerReference w:type="default" r:id="rId8"/>
      <w:footerReference w:type="default" r:id="rId9"/>
      <w:pgSz w:w="11906" w:h="16838" w:code="9"/>
      <w:pgMar w:top="284" w:right="851" w:bottom="709" w:left="1701" w:header="709" w:footer="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52D1" w14:textId="77777777" w:rsidR="00873CE2" w:rsidRDefault="00873CE2" w:rsidP="00BC385F">
      <w:pPr>
        <w:spacing w:after="0" w:line="240" w:lineRule="auto"/>
      </w:pPr>
      <w:r>
        <w:separator/>
      </w:r>
    </w:p>
  </w:endnote>
  <w:endnote w:type="continuationSeparator" w:id="0">
    <w:p w14:paraId="6D7EAA4D" w14:textId="77777777" w:rsidR="00873CE2" w:rsidRDefault="00873CE2" w:rsidP="00B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684086"/>
      <w:docPartObj>
        <w:docPartGallery w:val="Page Numbers (Bottom of Page)"/>
        <w:docPartUnique/>
      </w:docPartObj>
    </w:sdtPr>
    <w:sdtEndPr/>
    <w:sdtContent>
      <w:p w14:paraId="764B8FAE" w14:textId="77777777" w:rsidR="00873CE2" w:rsidRDefault="00873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BD3F16F" w14:textId="77777777" w:rsidR="00873CE2" w:rsidRDefault="00873C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916E" w14:textId="77777777" w:rsidR="00873CE2" w:rsidRDefault="00873CE2" w:rsidP="00BC385F">
      <w:pPr>
        <w:spacing w:after="0" w:line="240" w:lineRule="auto"/>
      </w:pPr>
      <w:r>
        <w:separator/>
      </w:r>
    </w:p>
  </w:footnote>
  <w:footnote w:type="continuationSeparator" w:id="0">
    <w:p w14:paraId="18FF835F" w14:textId="77777777" w:rsidR="00873CE2" w:rsidRDefault="00873CE2" w:rsidP="00BC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151B" w14:textId="77777777" w:rsidR="00873CE2" w:rsidRDefault="00873CE2" w:rsidP="00BC385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54691B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00000011"/>
    <w:multiLevelType w:val="multilevel"/>
    <w:tmpl w:val="E96C65D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A7145F5"/>
    <w:multiLevelType w:val="hybridMultilevel"/>
    <w:tmpl w:val="F5986C24"/>
    <w:lvl w:ilvl="0" w:tplc="3FBED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CD5"/>
    <w:multiLevelType w:val="hybridMultilevel"/>
    <w:tmpl w:val="92F6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3710"/>
    <w:multiLevelType w:val="hybridMultilevel"/>
    <w:tmpl w:val="1C321842"/>
    <w:lvl w:ilvl="0" w:tplc="FFFFFFFF">
      <w:start w:val="1"/>
      <w:numFmt w:val="decimal"/>
      <w:pStyle w:val="-16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FFFFFF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C2361"/>
    <w:multiLevelType w:val="hybridMultilevel"/>
    <w:tmpl w:val="D01C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02B"/>
    <w:multiLevelType w:val="hybridMultilevel"/>
    <w:tmpl w:val="171289A8"/>
    <w:lvl w:ilvl="0" w:tplc="3FBED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33D45"/>
    <w:multiLevelType w:val="hybridMultilevel"/>
    <w:tmpl w:val="6D6E7838"/>
    <w:lvl w:ilvl="0" w:tplc="EE6EA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217DF"/>
    <w:multiLevelType w:val="hybridMultilevel"/>
    <w:tmpl w:val="171289A8"/>
    <w:lvl w:ilvl="0" w:tplc="3FBED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548BB"/>
    <w:multiLevelType w:val="hybridMultilevel"/>
    <w:tmpl w:val="C0EEE9B8"/>
    <w:lvl w:ilvl="0" w:tplc="6CDE23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453F06"/>
    <w:multiLevelType w:val="multilevel"/>
    <w:tmpl w:val="476A3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84175B"/>
    <w:multiLevelType w:val="hybridMultilevel"/>
    <w:tmpl w:val="72222628"/>
    <w:lvl w:ilvl="0" w:tplc="6CDE238A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1B2AD7"/>
    <w:multiLevelType w:val="hybridMultilevel"/>
    <w:tmpl w:val="171289A8"/>
    <w:lvl w:ilvl="0" w:tplc="3FBED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5F"/>
    <w:rsid w:val="00022FE1"/>
    <w:rsid w:val="00050FAD"/>
    <w:rsid w:val="0007377C"/>
    <w:rsid w:val="000B0F7D"/>
    <w:rsid w:val="000B7851"/>
    <w:rsid w:val="000D6504"/>
    <w:rsid w:val="0010737C"/>
    <w:rsid w:val="00121FD1"/>
    <w:rsid w:val="001331E1"/>
    <w:rsid w:val="00140BCB"/>
    <w:rsid w:val="0019165C"/>
    <w:rsid w:val="001A1A99"/>
    <w:rsid w:val="001A40ED"/>
    <w:rsid w:val="001E6903"/>
    <w:rsid w:val="001F68ED"/>
    <w:rsid w:val="00221ACD"/>
    <w:rsid w:val="00241F3B"/>
    <w:rsid w:val="002857D8"/>
    <w:rsid w:val="002B17B3"/>
    <w:rsid w:val="00327656"/>
    <w:rsid w:val="00331F5A"/>
    <w:rsid w:val="00351DAA"/>
    <w:rsid w:val="00352FAD"/>
    <w:rsid w:val="003622D6"/>
    <w:rsid w:val="00371A5F"/>
    <w:rsid w:val="00385DD3"/>
    <w:rsid w:val="0038783A"/>
    <w:rsid w:val="003925B3"/>
    <w:rsid w:val="003B0C8D"/>
    <w:rsid w:val="003B597B"/>
    <w:rsid w:val="003D5949"/>
    <w:rsid w:val="003D7133"/>
    <w:rsid w:val="003E4A74"/>
    <w:rsid w:val="004158D4"/>
    <w:rsid w:val="0042749B"/>
    <w:rsid w:val="00443BCC"/>
    <w:rsid w:val="004730F6"/>
    <w:rsid w:val="00494CFF"/>
    <w:rsid w:val="004D591E"/>
    <w:rsid w:val="004E420B"/>
    <w:rsid w:val="004F41B4"/>
    <w:rsid w:val="00507C73"/>
    <w:rsid w:val="00521ACF"/>
    <w:rsid w:val="00532509"/>
    <w:rsid w:val="00543E82"/>
    <w:rsid w:val="005B3F3B"/>
    <w:rsid w:val="005C4F0B"/>
    <w:rsid w:val="005D46AB"/>
    <w:rsid w:val="005E25FD"/>
    <w:rsid w:val="005F6FFC"/>
    <w:rsid w:val="006160B7"/>
    <w:rsid w:val="00617CF4"/>
    <w:rsid w:val="00641E49"/>
    <w:rsid w:val="006560D4"/>
    <w:rsid w:val="0067110C"/>
    <w:rsid w:val="00673AC1"/>
    <w:rsid w:val="006841A1"/>
    <w:rsid w:val="006904E6"/>
    <w:rsid w:val="006C1A7B"/>
    <w:rsid w:val="006C1CB3"/>
    <w:rsid w:val="006C6B0C"/>
    <w:rsid w:val="006E2018"/>
    <w:rsid w:val="006F4FCC"/>
    <w:rsid w:val="00720487"/>
    <w:rsid w:val="00721D34"/>
    <w:rsid w:val="007300A8"/>
    <w:rsid w:val="0075693A"/>
    <w:rsid w:val="00771419"/>
    <w:rsid w:val="00785718"/>
    <w:rsid w:val="00786E83"/>
    <w:rsid w:val="007C6B6F"/>
    <w:rsid w:val="007C6D09"/>
    <w:rsid w:val="007E44D0"/>
    <w:rsid w:val="007F02B1"/>
    <w:rsid w:val="00814D90"/>
    <w:rsid w:val="00820C30"/>
    <w:rsid w:val="00837E4B"/>
    <w:rsid w:val="00873CE2"/>
    <w:rsid w:val="00874649"/>
    <w:rsid w:val="008A115F"/>
    <w:rsid w:val="008A1305"/>
    <w:rsid w:val="008A259E"/>
    <w:rsid w:val="008A41FF"/>
    <w:rsid w:val="008B0BB3"/>
    <w:rsid w:val="008B6595"/>
    <w:rsid w:val="008B661F"/>
    <w:rsid w:val="008C0EAD"/>
    <w:rsid w:val="008C4126"/>
    <w:rsid w:val="008D0D48"/>
    <w:rsid w:val="008D2429"/>
    <w:rsid w:val="008D3237"/>
    <w:rsid w:val="008D4C5A"/>
    <w:rsid w:val="00927B62"/>
    <w:rsid w:val="009337C4"/>
    <w:rsid w:val="00937B21"/>
    <w:rsid w:val="00945D81"/>
    <w:rsid w:val="00977521"/>
    <w:rsid w:val="00986146"/>
    <w:rsid w:val="009932A6"/>
    <w:rsid w:val="009A6174"/>
    <w:rsid w:val="009C0F57"/>
    <w:rsid w:val="009E24DF"/>
    <w:rsid w:val="009F0103"/>
    <w:rsid w:val="009F6B98"/>
    <w:rsid w:val="00A418D3"/>
    <w:rsid w:val="00A55517"/>
    <w:rsid w:val="00A563DC"/>
    <w:rsid w:val="00A638AF"/>
    <w:rsid w:val="00A66703"/>
    <w:rsid w:val="00AB226C"/>
    <w:rsid w:val="00AC5729"/>
    <w:rsid w:val="00AD3905"/>
    <w:rsid w:val="00B10635"/>
    <w:rsid w:val="00B16580"/>
    <w:rsid w:val="00B20622"/>
    <w:rsid w:val="00B274AD"/>
    <w:rsid w:val="00B31CC2"/>
    <w:rsid w:val="00B5741C"/>
    <w:rsid w:val="00B66C2B"/>
    <w:rsid w:val="00BA1D9A"/>
    <w:rsid w:val="00BC385F"/>
    <w:rsid w:val="00BC4482"/>
    <w:rsid w:val="00BC4713"/>
    <w:rsid w:val="00BD393F"/>
    <w:rsid w:val="00BE08E9"/>
    <w:rsid w:val="00C1092E"/>
    <w:rsid w:val="00C14D1E"/>
    <w:rsid w:val="00C33246"/>
    <w:rsid w:val="00C36674"/>
    <w:rsid w:val="00C367BE"/>
    <w:rsid w:val="00C509BA"/>
    <w:rsid w:val="00C525DA"/>
    <w:rsid w:val="00C94B9B"/>
    <w:rsid w:val="00C95242"/>
    <w:rsid w:val="00CA27EA"/>
    <w:rsid w:val="00D160B8"/>
    <w:rsid w:val="00D26E35"/>
    <w:rsid w:val="00D3391A"/>
    <w:rsid w:val="00D3459C"/>
    <w:rsid w:val="00D550F4"/>
    <w:rsid w:val="00D60A85"/>
    <w:rsid w:val="00D67B49"/>
    <w:rsid w:val="00D74ED6"/>
    <w:rsid w:val="00D7613C"/>
    <w:rsid w:val="00DC0D2C"/>
    <w:rsid w:val="00DD2D48"/>
    <w:rsid w:val="00DF3268"/>
    <w:rsid w:val="00DF4D57"/>
    <w:rsid w:val="00E21367"/>
    <w:rsid w:val="00E65954"/>
    <w:rsid w:val="00E74E62"/>
    <w:rsid w:val="00E8234B"/>
    <w:rsid w:val="00EA4385"/>
    <w:rsid w:val="00EA67A9"/>
    <w:rsid w:val="00EB1F4A"/>
    <w:rsid w:val="00EB440F"/>
    <w:rsid w:val="00EE224C"/>
    <w:rsid w:val="00EE2370"/>
    <w:rsid w:val="00F0184E"/>
    <w:rsid w:val="00F1454F"/>
    <w:rsid w:val="00F528FD"/>
    <w:rsid w:val="00F72AB1"/>
    <w:rsid w:val="00F8098D"/>
    <w:rsid w:val="00F816BE"/>
    <w:rsid w:val="00F936C6"/>
    <w:rsid w:val="00FA1840"/>
    <w:rsid w:val="00FA4CA1"/>
    <w:rsid w:val="00FB63D7"/>
    <w:rsid w:val="00FB734A"/>
    <w:rsid w:val="00FB7FD6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52FD12"/>
  <w15:docId w15:val="{1956612C-2493-4EB3-8CCE-494A26D0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1CB3"/>
    <w:pPr>
      <w:keepNext/>
      <w:widowControl w:val="0"/>
      <w:numPr>
        <w:numId w:val="1"/>
      </w:numPr>
      <w:tabs>
        <w:tab w:val="left" w:pos="284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6"/>
      <w:szCs w:val="20"/>
    </w:rPr>
  </w:style>
  <w:style w:type="paragraph" w:styleId="2">
    <w:name w:val="heading 2"/>
    <w:basedOn w:val="a"/>
    <w:next w:val="a"/>
    <w:link w:val="20"/>
    <w:qFormat/>
    <w:rsid w:val="000B0F7D"/>
    <w:pPr>
      <w:widowControl w:val="0"/>
      <w:numPr>
        <w:ilvl w:val="1"/>
        <w:numId w:val="1"/>
      </w:numPr>
      <w:tabs>
        <w:tab w:val="left" w:pos="284"/>
        <w:tab w:val="left" w:pos="397"/>
      </w:tabs>
      <w:spacing w:after="0" w:line="360" w:lineRule="auto"/>
      <w:ind w:firstLine="851"/>
      <w:jc w:val="both"/>
      <w:outlineLvl w:val="1"/>
    </w:pPr>
    <w:rPr>
      <w:rFonts w:ascii="Arial" w:eastAsia="Times New Roman" w:hAnsi="Arial" w:cs="Times New Roman"/>
      <w:b/>
      <w:spacing w:val="1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0F7D"/>
    <w:pPr>
      <w:widowControl w:val="0"/>
      <w:numPr>
        <w:ilvl w:val="2"/>
        <w:numId w:val="1"/>
      </w:numPr>
      <w:spacing w:after="0" w:line="360" w:lineRule="auto"/>
      <w:jc w:val="both"/>
      <w:outlineLvl w:val="2"/>
    </w:pPr>
    <w:rPr>
      <w:rFonts w:ascii="Arial" w:eastAsia="Times New Roman" w:hAnsi="Arial" w:cs="Times New Roman"/>
      <w:spacing w:val="10"/>
      <w:sz w:val="24"/>
      <w:szCs w:val="20"/>
    </w:rPr>
  </w:style>
  <w:style w:type="paragraph" w:styleId="4">
    <w:name w:val="heading 4"/>
    <w:basedOn w:val="3"/>
    <w:next w:val="a"/>
    <w:link w:val="40"/>
    <w:qFormat/>
    <w:rsid w:val="000B0F7D"/>
    <w:pPr>
      <w:numPr>
        <w:ilvl w:val="3"/>
      </w:numPr>
      <w:ind w:firstLine="851"/>
      <w:outlineLvl w:val="3"/>
    </w:pPr>
  </w:style>
  <w:style w:type="paragraph" w:styleId="5">
    <w:name w:val="heading 5"/>
    <w:basedOn w:val="4"/>
    <w:next w:val="a"/>
    <w:link w:val="50"/>
    <w:qFormat/>
    <w:rsid w:val="000B0F7D"/>
    <w:pPr>
      <w:numPr>
        <w:ilvl w:val="4"/>
      </w:numPr>
      <w:ind w:firstLine="851"/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rsid w:val="00022F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85F"/>
  </w:style>
  <w:style w:type="paragraph" w:styleId="a5">
    <w:name w:val="footer"/>
    <w:basedOn w:val="a"/>
    <w:link w:val="a6"/>
    <w:uiPriority w:val="99"/>
    <w:unhideWhenUsed/>
    <w:rsid w:val="00BC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85F"/>
  </w:style>
  <w:style w:type="paragraph" w:styleId="a7">
    <w:name w:val="List Paragraph"/>
    <w:basedOn w:val="a"/>
    <w:uiPriority w:val="34"/>
    <w:qFormat/>
    <w:rsid w:val="00BC385F"/>
    <w:pPr>
      <w:ind w:left="720"/>
      <w:contextualSpacing/>
    </w:pPr>
  </w:style>
  <w:style w:type="table" w:styleId="a8">
    <w:name w:val="Table Grid"/>
    <w:basedOn w:val="a1"/>
    <w:uiPriority w:val="59"/>
    <w:rsid w:val="00B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1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1CB3"/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customStyle="1" w:styleId="20">
    <w:name w:val="Заголовок 2 Знак"/>
    <w:basedOn w:val="a0"/>
    <w:link w:val="2"/>
    <w:rsid w:val="000B0F7D"/>
    <w:rPr>
      <w:rFonts w:ascii="Arial" w:eastAsia="Times New Roman" w:hAnsi="Arial" w:cs="Times New Roman"/>
      <w:b/>
      <w:spacing w:val="1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0F7D"/>
    <w:rPr>
      <w:rFonts w:ascii="Arial" w:eastAsia="Times New Roman" w:hAnsi="Arial" w:cs="Times New Roman"/>
      <w:spacing w:val="10"/>
      <w:sz w:val="24"/>
      <w:szCs w:val="20"/>
    </w:rPr>
  </w:style>
  <w:style w:type="character" w:customStyle="1" w:styleId="40">
    <w:name w:val="Заголовок 4 Знак"/>
    <w:basedOn w:val="a0"/>
    <w:link w:val="4"/>
    <w:rsid w:val="000B0F7D"/>
    <w:rPr>
      <w:rFonts w:ascii="Arial" w:eastAsia="Times New Roman" w:hAnsi="Arial" w:cs="Times New Roman"/>
      <w:spacing w:val="10"/>
      <w:sz w:val="24"/>
      <w:szCs w:val="20"/>
    </w:rPr>
  </w:style>
  <w:style w:type="character" w:customStyle="1" w:styleId="50">
    <w:name w:val="Заголовок 5 Знак"/>
    <w:basedOn w:val="a0"/>
    <w:link w:val="5"/>
    <w:rsid w:val="000B0F7D"/>
    <w:rPr>
      <w:rFonts w:ascii="Arial" w:eastAsia="Times New Roman" w:hAnsi="Arial" w:cs="Times New Roman"/>
      <w:spacing w:val="10"/>
      <w:sz w:val="24"/>
      <w:szCs w:val="20"/>
    </w:rPr>
  </w:style>
  <w:style w:type="paragraph" w:styleId="21">
    <w:name w:val="Body Text Indent 2"/>
    <w:basedOn w:val="a"/>
    <w:link w:val="22"/>
    <w:rsid w:val="000B0F7D"/>
    <w:pPr>
      <w:widowControl w:val="0"/>
      <w:spacing w:after="0" w:line="360" w:lineRule="auto"/>
      <w:ind w:firstLine="1531"/>
      <w:jc w:val="both"/>
    </w:pPr>
    <w:rPr>
      <w:rFonts w:ascii="Arial" w:eastAsia="Times New Roman" w:hAnsi="Arial" w:cs="Times New Roman"/>
      <w:spacing w:val="1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B0F7D"/>
    <w:rPr>
      <w:rFonts w:ascii="Arial" w:eastAsia="Times New Roman" w:hAnsi="Arial" w:cs="Times New Roman"/>
      <w:spacing w:val="10"/>
      <w:szCs w:val="20"/>
      <w:lang w:eastAsia="ru-RU"/>
    </w:rPr>
  </w:style>
  <w:style w:type="paragraph" w:styleId="ab">
    <w:name w:val="Body Text"/>
    <w:aliases w:val="Основной текст Знак Знак Знак Знак Знак Знак Знак,Основной текст Знак Знак Знак Знак Знак Знак Знак Знак"/>
    <w:basedOn w:val="a"/>
    <w:link w:val="ac"/>
    <w:rsid w:val="000B0F7D"/>
    <w:pPr>
      <w:widowControl w:val="0"/>
      <w:spacing w:after="0" w:line="240" w:lineRule="auto"/>
      <w:ind w:right="-57"/>
      <w:jc w:val="both"/>
    </w:pPr>
    <w:rPr>
      <w:rFonts w:ascii="Arial" w:eastAsia="Times New Roman" w:hAnsi="Arial" w:cs="Times New Roman"/>
      <w:spacing w:val="10"/>
      <w:sz w:val="24"/>
      <w:szCs w:val="20"/>
      <w:lang w:eastAsia="ru-RU"/>
    </w:rPr>
  </w:style>
  <w:style w:type="character" w:customStyle="1" w:styleId="ac">
    <w:name w:val="Основной текст Знак"/>
    <w:aliases w:val="Основной текст Знак Знак Знак Знак Знак Знак Знак Знак1,Основной текст Знак Знак Знак Знак Знак Знак Знак Знак Знак"/>
    <w:basedOn w:val="a0"/>
    <w:link w:val="ab"/>
    <w:rsid w:val="000B0F7D"/>
    <w:rPr>
      <w:rFonts w:ascii="Arial" w:eastAsia="Times New Roman" w:hAnsi="Arial" w:cs="Times New Roman"/>
      <w:spacing w:val="10"/>
      <w:sz w:val="24"/>
      <w:szCs w:val="20"/>
      <w:lang w:eastAsia="ru-RU"/>
    </w:rPr>
  </w:style>
  <w:style w:type="paragraph" w:customStyle="1" w:styleId="11">
    <w:name w:val="Обыч 1"/>
    <w:basedOn w:val="a"/>
    <w:rsid w:val="000B0F7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6">
    <w:name w:val="Толсто-16"/>
    <w:basedOn w:val="a"/>
    <w:rsid w:val="004E420B"/>
    <w:pPr>
      <w:pageBreakBefore/>
      <w:widowControl w:val="0"/>
      <w:numPr>
        <w:numId w:val="3"/>
      </w:numPr>
      <w:tabs>
        <w:tab w:val="clear" w:pos="3060"/>
      </w:tabs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GOST type A" w:eastAsia="Times New Roman" w:hAnsi="GOST type A" w:cs="Times New Roman"/>
      <w:b/>
      <w:sz w:val="44"/>
      <w:szCs w:val="4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45D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45D81"/>
  </w:style>
  <w:style w:type="paragraph" w:customStyle="1" w:styleId="af">
    <w:name w:val="скобка"/>
    <w:basedOn w:val="4"/>
    <w:rsid w:val="00945D81"/>
    <w:pPr>
      <w:numPr>
        <w:ilvl w:val="0"/>
        <w:numId w:val="0"/>
      </w:numPr>
    </w:pPr>
    <w:rPr>
      <w:rFonts w:ascii="Times New Roman" w:hAnsi="Times New Roman"/>
      <w:spacing w:val="0"/>
      <w:lang w:eastAsia="ru-RU"/>
    </w:rPr>
  </w:style>
  <w:style w:type="paragraph" w:styleId="31">
    <w:name w:val="Body Text 3"/>
    <w:basedOn w:val="a"/>
    <w:link w:val="32"/>
    <w:rsid w:val="00945D81"/>
    <w:pPr>
      <w:widowControl w:val="0"/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45D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 абзаца"/>
    <w:basedOn w:val="a"/>
    <w:rsid w:val="00945D81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2F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TOC Heading"/>
    <w:basedOn w:val="1"/>
    <w:next w:val="a"/>
    <w:uiPriority w:val="39"/>
    <w:unhideWhenUsed/>
    <w:qFormat/>
    <w:rsid w:val="00494CFF"/>
    <w:pPr>
      <w:keepLines/>
      <w:widowControl/>
      <w:numPr>
        <w:numId w:val="0"/>
      </w:numPr>
      <w:tabs>
        <w:tab w:val="clear" w:pos="28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75693A"/>
    <w:pPr>
      <w:spacing w:before="240" w:after="0"/>
    </w:pPr>
    <w:rPr>
      <w:rFonts w:ascii="Times New Roman" w:hAnsi="Times New Roman" w:cstheme="minorHAnsi"/>
      <w:b/>
      <w:bCs/>
      <w:sz w:val="24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75693A"/>
    <w:pPr>
      <w:spacing w:after="0"/>
      <w:ind w:left="220"/>
    </w:pPr>
    <w:rPr>
      <w:rFonts w:ascii="Times New Roman" w:hAnsi="Times New Roman" w:cstheme="minorHAnsi"/>
      <w:sz w:val="24"/>
      <w:szCs w:val="20"/>
    </w:rPr>
  </w:style>
  <w:style w:type="character" w:styleId="af2">
    <w:name w:val="Hyperlink"/>
    <w:basedOn w:val="a0"/>
    <w:uiPriority w:val="99"/>
    <w:unhideWhenUsed/>
    <w:rsid w:val="00494CFF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494CFF"/>
    <w:pPr>
      <w:spacing w:after="0"/>
      <w:ind w:left="440"/>
    </w:pPr>
    <w:rPr>
      <w:rFonts w:cstheme="minorHAnsi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6C1CB3"/>
    <w:pPr>
      <w:spacing w:before="120" w:after="0"/>
    </w:pPr>
    <w:rPr>
      <w:rFonts w:ascii="Times New Roman" w:hAnsi="Times New Roman"/>
      <w:b/>
      <w:bCs/>
      <w:sz w:val="24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94CFF"/>
    <w:pPr>
      <w:spacing w:after="0"/>
      <w:ind w:left="6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494CFF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494CFF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94CFF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94CFF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AD51-AA73-4D47-9B7F-DC110AD1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DZS_Александр Гравшин</dc:creator>
  <cp:lastModifiedBy>Амаева Екатерина Викторовна</cp:lastModifiedBy>
  <cp:revision>6</cp:revision>
  <cp:lastPrinted>2017-03-14T14:01:00Z</cp:lastPrinted>
  <dcterms:created xsi:type="dcterms:W3CDTF">2025-06-26T12:02:00Z</dcterms:created>
  <dcterms:modified xsi:type="dcterms:W3CDTF">2025-07-29T09:43:00Z</dcterms:modified>
</cp:coreProperties>
</file>